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B5" w:rsidRDefault="00B039B5" w:rsidP="00B039B5">
      <w:pPr>
        <w:adjustRightInd/>
        <w:snapToGrid/>
        <w:spacing w:after="2"/>
        <w:jc w:val="center"/>
        <w:rPr>
          <w:rFonts w:ascii="宋体" w:eastAsia="宋体" w:hAnsi="宋体" w:cs="宋体" w:hint="eastAsia"/>
          <w:color w:val="000000"/>
          <w:sz w:val="48"/>
          <w:szCs w:val="48"/>
        </w:rPr>
      </w:pPr>
    </w:p>
    <w:p w:rsidR="00B039B5" w:rsidRDefault="00B039B5" w:rsidP="00B039B5">
      <w:pPr>
        <w:adjustRightInd/>
        <w:snapToGrid/>
        <w:spacing w:after="2"/>
        <w:jc w:val="center"/>
        <w:rPr>
          <w:rFonts w:ascii="宋体" w:eastAsia="宋体" w:hAnsi="宋体" w:cs="宋体" w:hint="eastAsia"/>
          <w:color w:val="000000"/>
          <w:sz w:val="48"/>
          <w:szCs w:val="48"/>
        </w:rPr>
      </w:pPr>
    </w:p>
    <w:p w:rsidR="00B039B5" w:rsidRDefault="00B039B5" w:rsidP="00B039B5">
      <w:pPr>
        <w:adjustRightInd/>
        <w:snapToGrid/>
        <w:spacing w:after="2"/>
        <w:jc w:val="center"/>
        <w:rPr>
          <w:rFonts w:ascii="宋体" w:eastAsia="宋体" w:hAnsi="宋体" w:cs="宋体" w:hint="eastAsia"/>
          <w:color w:val="000000"/>
          <w:sz w:val="48"/>
          <w:szCs w:val="48"/>
        </w:rPr>
      </w:pPr>
      <w:r w:rsidRPr="00B039B5">
        <w:rPr>
          <w:rFonts w:ascii="宋体" w:eastAsia="宋体" w:hAnsi="宋体" w:cs="宋体" w:hint="eastAsia"/>
          <w:color w:val="000000"/>
          <w:sz w:val="48"/>
          <w:szCs w:val="48"/>
        </w:rPr>
        <w:t>湘西州投资贸易促进中心2021年</w:t>
      </w:r>
    </w:p>
    <w:p w:rsidR="00B039B5" w:rsidRPr="00B039B5" w:rsidRDefault="00B039B5" w:rsidP="00B039B5">
      <w:pPr>
        <w:adjustRightInd/>
        <w:snapToGrid/>
        <w:spacing w:after="2"/>
        <w:jc w:val="center"/>
        <w:rPr>
          <w:rFonts w:ascii="微软雅黑" w:hAnsi="微软雅黑" w:cs="宋体"/>
          <w:color w:val="000000"/>
          <w:sz w:val="27"/>
          <w:szCs w:val="27"/>
        </w:rPr>
      </w:pPr>
      <w:r w:rsidRPr="00B039B5">
        <w:rPr>
          <w:rFonts w:ascii="宋体" w:eastAsia="宋体" w:hAnsi="宋体" w:cs="宋体" w:hint="eastAsia"/>
          <w:color w:val="000000"/>
          <w:sz w:val="48"/>
          <w:szCs w:val="48"/>
        </w:rPr>
        <w:t>部门预算公开</w:t>
      </w:r>
    </w:p>
    <w:p w:rsidR="00B039B5" w:rsidRPr="00B039B5" w:rsidRDefault="00B039B5" w:rsidP="00B039B5">
      <w:pPr>
        <w:adjustRightInd/>
        <w:snapToGrid/>
        <w:spacing w:after="2"/>
        <w:jc w:val="center"/>
        <w:rPr>
          <w:rFonts w:ascii="微软雅黑" w:hAnsi="微软雅黑" w:cs="宋体" w:hint="eastAsia"/>
          <w:color w:val="000000"/>
          <w:sz w:val="27"/>
          <w:szCs w:val="27"/>
        </w:rPr>
      </w:pPr>
    </w:p>
    <w:p w:rsidR="00B039B5" w:rsidRPr="00B039B5" w:rsidRDefault="00B039B5" w:rsidP="00B039B5">
      <w:pPr>
        <w:adjustRightInd/>
        <w:snapToGrid/>
        <w:spacing w:after="2"/>
        <w:jc w:val="center"/>
        <w:rPr>
          <w:rFonts w:ascii="微软雅黑" w:hAnsi="微软雅黑" w:cs="宋体" w:hint="eastAsia"/>
          <w:color w:val="000000"/>
          <w:sz w:val="27"/>
          <w:szCs w:val="27"/>
        </w:rPr>
      </w:pPr>
      <w:r w:rsidRPr="00B039B5">
        <w:rPr>
          <w:rFonts w:ascii="宋体" w:eastAsia="宋体" w:hAnsi="宋体" w:cs="宋体" w:hint="eastAsia"/>
          <w:color w:val="000000"/>
          <w:sz w:val="36"/>
          <w:szCs w:val="36"/>
        </w:rPr>
        <w:t>目</w:t>
      </w:r>
      <w:r w:rsidRPr="00B039B5">
        <w:rPr>
          <w:rFonts w:ascii="微软雅黑" w:hAnsi="微软雅黑" w:cs="宋体" w:hint="eastAsia"/>
          <w:color w:val="000000"/>
          <w:sz w:val="36"/>
          <w:szCs w:val="36"/>
        </w:rPr>
        <w:t> </w:t>
      </w:r>
      <w:r w:rsidRPr="00B039B5">
        <w:rPr>
          <w:rFonts w:ascii="宋体" w:eastAsia="宋体" w:hAnsi="宋体" w:cs="宋体" w:hint="eastAsia"/>
          <w:color w:val="000000"/>
          <w:sz w:val="36"/>
          <w:szCs w:val="36"/>
        </w:rPr>
        <w:t>录</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第一部分</w:t>
      </w:r>
      <w:r w:rsidRPr="00B039B5">
        <w:rPr>
          <w:rFonts w:ascii="微软雅黑" w:hAnsi="微软雅黑" w:cs="宋体" w:hint="eastAsia"/>
          <w:b/>
          <w:bCs/>
          <w:color w:val="000000"/>
          <w:sz w:val="32"/>
          <w:szCs w:val="32"/>
        </w:rPr>
        <w:t> </w:t>
      </w:r>
      <w:r w:rsidRPr="00B039B5">
        <w:rPr>
          <w:rFonts w:ascii="宋体" w:eastAsia="宋体" w:hAnsi="宋体" w:cs="宋体" w:hint="eastAsia"/>
          <w:b/>
          <w:bCs/>
          <w:color w:val="000000"/>
          <w:sz w:val="32"/>
          <w:szCs w:val="32"/>
        </w:rPr>
        <w:t>2021年部门预算说明</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rPr>
        <w:t>一、部门基本概况</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（一）职能职责</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（二）机构设置</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rPr>
        <w:t>二、部门预算单位构成</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rPr>
        <w:t>三、部门收支总体情况</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rPr>
        <w:t>四、一般公共预算拨款支出</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rPr>
        <w:t>五、政府性基金预算支出</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rPr>
        <w:t>六、其他重要事项的情况说明</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（一）机关运行经费</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（二）“三公”经费预算</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（三）一般性支出情况</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（四）政府采购情况</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（五）国有资产占用使用及新增资产配置情况</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（六）预算绩效目标说明</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rPr>
        <w:t>七、单位离退休预算情况说明</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rPr>
        <w:t>八、名词解释</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第二部分</w:t>
      </w:r>
      <w:r w:rsidRPr="00B039B5">
        <w:rPr>
          <w:rFonts w:ascii="微软雅黑" w:hAnsi="微软雅黑" w:cs="宋体" w:hint="eastAsia"/>
          <w:b/>
          <w:bCs/>
          <w:color w:val="000000"/>
          <w:sz w:val="32"/>
          <w:szCs w:val="32"/>
        </w:rPr>
        <w:t> </w:t>
      </w:r>
      <w:r w:rsidRPr="00B039B5">
        <w:rPr>
          <w:rFonts w:ascii="宋体" w:eastAsia="宋体" w:hAnsi="宋体" w:cs="宋体" w:hint="eastAsia"/>
          <w:b/>
          <w:bCs/>
          <w:color w:val="000000"/>
          <w:sz w:val="32"/>
          <w:szCs w:val="32"/>
        </w:rPr>
        <w:t>2021年部门预算公开表格</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1、部门预算收支总体情况表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2、部门收入总体情况表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3、部门支出总体情况表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4、部门支出总表（分类）</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5、支出预算明细表—工资福利支出</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6、支出预算明细表—一般商品和服务支出</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lastRenderedPageBreak/>
        <w:t>7、支出预算明细表—对个人和家庭的补助</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8、财政拨款收支总表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9、一般公共预算支出情况表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10、一般公共预算基本支出情况表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11、一般公共预算支出明细表—工资福利支出</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12、一般公共预算支出明细表—一般商品和服务支出</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13、一般公共预算支出明细表—对个人和家庭的补助</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14、政府性基金</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15、财政专户管理的非税拨款</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16、经费拨款</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17、专项资金预算汇总表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18、三公经费预算表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19、项目支出绩效目标表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20、整体绩效目标表</w:t>
      </w:r>
    </w:p>
    <w:p w:rsidR="00B039B5" w:rsidRPr="00B039B5" w:rsidRDefault="00B039B5" w:rsidP="00B039B5">
      <w:pPr>
        <w:adjustRightInd/>
        <w:snapToGrid/>
        <w:spacing w:after="2"/>
        <w:ind w:firstLine="640"/>
        <w:rPr>
          <w:rFonts w:ascii="微软雅黑" w:hAnsi="微软雅黑" w:cs="宋体" w:hint="eastAsia"/>
          <w:color w:val="000000"/>
          <w:sz w:val="27"/>
          <w:szCs w:val="27"/>
        </w:rPr>
      </w:pPr>
      <w:r w:rsidRPr="00B039B5">
        <w:rPr>
          <w:rFonts w:ascii="宋体" w:eastAsia="宋体" w:hAnsi="宋体" w:cs="宋体" w:hint="eastAsia"/>
          <w:color w:val="000000"/>
          <w:sz w:val="32"/>
          <w:szCs w:val="32"/>
        </w:rPr>
        <w:t>注：以上部门预算报表中，空表表示本部门无相关收支情况。</w:t>
      </w:r>
    </w:p>
    <w:p w:rsidR="00B039B5" w:rsidRPr="00B039B5" w:rsidRDefault="00B039B5" w:rsidP="00B039B5">
      <w:pPr>
        <w:adjustRightInd/>
        <w:snapToGrid/>
        <w:spacing w:after="2"/>
        <w:ind w:firstLine="640"/>
        <w:rPr>
          <w:rFonts w:ascii="微软雅黑" w:hAnsi="微软雅黑" w:cs="宋体" w:hint="eastAsia"/>
          <w:color w:val="000000"/>
          <w:sz w:val="27"/>
          <w:szCs w:val="27"/>
        </w:rPr>
      </w:pPr>
    </w:p>
    <w:p w:rsidR="00B039B5" w:rsidRPr="00B039B5" w:rsidRDefault="00B039B5" w:rsidP="00B039B5">
      <w:pPr>
        <w:adjustRightInd/>
        <w:snapToGrid/>
        <w:spacing w:after="2"/>
        <w:ind w:firstLine="640"/>
        <w:rPr>
          <w:rFonts w:ascii="微软雅黑" w:hAnsi="微软雅黑" w:cs="宋体" w:hint="eastAsia"/>
          <w:color w:val="000000"/>
          <w:sz w:val="27"/>
          <w:szCs w:val="27"/>
        </w:rPr>
      </w:pPr>
    </w:p>
    <w:p w:rsidR="00B039B5" w:rsidRPr="00B039B5" w:rsidRDefault="00B039B5" w:rsidP="00B039B5">
      <w:pPr>
        <w:adjustRightInd/>
        <w:snapToGrid/>
        <w:spacing w:after="2"/>
        <w:jc w:val="center"/>
        <w:rPr>
          <w:rFonts w:ascii="微软雅黑" w:hAnsi="微软雅黑" w:cs="宋体" w:hint="eastAsia"/>
          <w:color w:val="000000"/>
          <w:sz w:val="27"/>
          <w:szCs w:val="27"/>
        </w:rPr>
      </w:pPr>
      <w:r w:rsidRPr="00B039B5">
        <w:rPr>
          <w:rFonts w:ascii="宋体" w:eastAsia="宋体" w:hAnsi="宋体" w:cs="宋体" w:hint="eastAsia"/>
          <w:color w:val="000000"/>
          <w:sz w:val="36"/>
          <w:szCs w:val="36"/>
        </w:rPr>
        <w:t>第一部分</w:t>
      </w:r>
      <w:r w:rsidRPr="00B039B5">
        <w:rPr>
          <w:rFonts w:ascii="微软雅黑" w:hAnsi="微软雅黑" w:cs="宋体" w:hint="eastAsia"/>
          <w:color w:val="000000"/>
          <w:sz w:val="36"/>
          <w:szCs w:val="36"/>
        </w:rPr>
        <w:t> </w:t>
      </w:r>
      <w:r w:rsidRPr="00B039B5">
        <w:rPr>
          <w:rFonts w:ascii="宋体" w:eastAsia="宋体" w:hAnsi="宋体" w:cs="宋体" w:hint="eastAsia"/>
          <w:color w:val="000000"/>
          <w:sz w:val="36"/>
          <w:szCs w:val="36"/>
        </w:rPr>
        <w:t>2021年部门预算说明</w:t>
      </w:r>
    </w:p>
    <w:p w:rsidR="00B039B5" w:rsidRPr="00B039B5" w:rsidRDefault="00B039B5" w:rsidP="00B039B5">
      <w:pPr>
        <w:adjustRightInd/>
        <w:snapToGrid/>
        <w:spacing w:after="2"/>
        <w:jc w:val="center"/>
        <w:rPr>
          <w:rFonts w:ascii="微软雅黑" w:hAnsi="微软雅黑" w:cs="宋体" w:hint="eastAsia"/>
          <w:color w:val="000000"/>
          <w:sz w:val="27"/>
          <w:szCs w:val="27"/>
        </w:rPr>
      </w:pPr>
    </w:p>
    <w:p w:rsidR="00B039B5" w:rsidRPr="00B039B5" w:rsidRDefault="00B039B5" w:rsidP="00B039B5">
      <w:pPr>
        <w:adjustRightInd/>
        <w:snapToGrid/>
        <w:spacing w:after="2"/>
        <w:ind w:firstLine="627"/>
        <w:rPr>
          <w:rFonts w:ascii="微软雅黑" w:hAnsi="微软雅黑" w:cs="宋体" w:hint="eastAsia"/>
          <w:color w:val="000000"/>
          <w:sz w:val="27"/>
          <w:szCs w:val="27"/>
        </w:rPr>
      </w:pPr>
      <w:r w:rsidRPr="00B039B5">
        <w:rPr>
          <w:rFonts w:ascii="宋体" w:eastAsia="宋体" w:hAnsi="宋体" w:cs="宋体" w:hint="eastAsia"/>
          <w:b/>
          <w:bCs/>
          <w:color w:val="000000"/>
          <w:sz w:val="32"/>
        </w:rPr>
        <w:t>一、部门基本概况</w:t>
      </w:r>
    </w:p>
    <w:p w:rsidR="00B039B5" w:rsidRPr="00B039B5" w:rsidRDefault="00B039B5" w:rsidP="00B039B5">
      <w:pPr>
        <w:adjustRightInd/>
        <w:snapToGrid/>
        <w:spacing w:after="2"/>
        <w:ind w:firstLine="627"/>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（一）职能职责</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1、贯彻执行国家、省州有关经济合作与招商引资、内外贸易、商贸流通和服务领域的方针政策。</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2、负责协调全州各县市对外经济合作、招商引资与投资贸易促进工作。</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3、负责执导、扶持出口养殖基地、专业批发交易市场、仓储式物流园建设、为全州大宗农副产品的销售提供服务。</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4、负责招商引资、投资贸易促进信息网络和项目库建设，为社会提供商贸信息服务。</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5、负责承办各类商品交易会、展览会、洽谈会和有关培训等。</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lastRenderedPageBreak/>
        <w:t>6、代办出国组团考察、代办出国批件、护照和签证。</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7、负责代理、代办州县市人民政府有关职能部门部分审批业务的前期筹备工作，为服务对象组织、协调各职能部门项目的申报，提供投资贸易咨询服务等。</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8、负责宣传、贯彻执行国家对外劳务相关法规和政策。</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9、负责组织、筛选、培训和输出全州对外劳务人员。</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10、承担全州对外劳务合作服务、促进、保障、管理职能。</w:t>
      </w:r>
    </w:p>
    <w:p w:rsidR="00B039B5" w:rsidRPr="00B039B5" w:rsidRDefault="00B039B5" w:rsidP="00B039B5">
      <w:pPr>
        <w:adjustRightInd/>
        <w:snapToGrid/>
        <w:spacing w:after="2"/>
        <w:ind w:firstLine="641"/>
        <w:rPr>
          <w:rFonts w:ascii="微软雅黑" w:hAnsi="微软雅黑" w:cs="宋体" w:hint="eastAsia"/>
          <w:color w:val="000000"/>
          <w:sz w:val="27"/>
          <w:szCs w:val="27"/>
        </w:rPr>
      </w:pPr>
      <w:r w:rsidRPr="00B039B5">
        <w:rPr>
          <w:rFonts w:ascii="宋体" w:eastAsia="宋体" w:hAnsi="宋体" w:cs="宋体" w:hint="eastAsia"/>
          <w:color w:val="000000"/>
          <w:sz w:val="32"/>
          <w:szCs w:val="32"/>
        </w:rPr>
        <w:t>11、指导各县市规范开展对外劳务服务。</w:t>
      </w:r>
    </w:p>
    <w:p w:rsidR="00B039B5" w:rsidRPr="00B039B5" w:rsidRDefault="00B039B5" w:rsidP="00B039B5">
      <w:pPr>
        <w:adjustRightInd/>
        <w:snapToGrid/>
        <w:spacing w:after="2"/>
        <w:ind w:firstLine="627"/>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（二）机构设置</w:t>
      </w:r>
    </w:p>
    <w:p w:rsidR="00B039B5" w:rsidRPr="00B039B5" w:rsidRDefault="00B039B5" w:rsidP="00B039B5">
      <w:pPr>
        <w:adjustRightInd/>
        <w:snapToGrid/>
        <w:spacing w:after="2"/>
        <w:ind w:firstLine="627"/>
        <w:rPr>
          <w:rFonts w:ascii="微软雅黑" w:hAnsi="微软雅黑" w:cs="宋体" w:hint="eastAsia"/>
          <w:color w:val="000000"/>
          <w:sz w:val="27"/>
          <w:szCs w:val="27"/>
        </w:rPr>
      </w:pPr>
      <w:r w:rsidRPr="00B039B5">
        <w:rPr>
          <w:rFonts w:ascii="宋体" w:eastAsia="宋体" w:hAnsi="宋体" w:cs="宋体" w:hint="eastAsia"/>
          <w:color w:val="000000"/>
          <w:sz w:val="32"/>
          <w:szCs w:val="32"/>
        </w:rPr>
        <w:t>州投资贸易促进中心内设主任室、办公室、财务科、人事科、综合科、州中小商贸流通企业服务中心项目部、州对外劳务平台服务平台、仓储物流部共8个内设机构（科室）。</w:t>
      </w:r>
    </w:p>
    <w:p w:rsidR="00B039B5" w:rsidRPr="00B039B5" w:rsidRDefault="00B039B5" w:rsidP="00B039B5">
      <w:pPr>
        <w:adjustRightInd/>
        <w:snapToGrid/>
        <w:spacing w:after="2"/>
        <w:ind w:firstLine="627"/>
        <w:rPr>
          <w:rFonts w:ascii="微软雅黑" w:hAnsi="微软雅黑" w:cs="宋体" w:hint="eastAsia"/>
          <w:color w:val="000000"/>
          <w:sz w:val="27"/>
          <w:szCs w:val="27"/>
        </w:rPr>
      </w:pPr>
      <w:r w:rsidRPr="00B039B5">
        <w:rPr>
          <w:rFonts w:ascii="宋体" w:eastAsia="宋体" w:hAnsi="宋体" w:cs="宋体" w:hint="eastAsia"/>
          <w:b/>
          <w:bCs/>
          <w:color w:val="000000"/>
          <w:sz w:val="32"/>
        </w:rPr>
        <w:t>二、部门预算单位构成</w:t>
      </w:r>
    </w:p>
    <w:p w:rsidR="00B039B5" w:rsidRPr="00B039B5" w:rsidRDefault="00B039B5" w:rsidP="00B039B5">
      <w:pPr>
        <w:adjustRightInd/>
        <w:snapToGrid/>
        <w:spacing w:after="2"/>
        <w:ind w:firstLine="627"/>
        <w:rPr>
          <w:rFonts w:ascii="微软雅黑" w:hAnsi="微软雅黑" w:cs="宋体" w:hint="eastAsia"/>
          <w:color w:val="000000"/>
          <w:sz w:val="27"/>
          <w:szCs w:val="27"/>
        </w:rPr>
      </w:pPr>
      <w:r w:rsidRPr="00B039B5">
        <w:rPr>
          <w:rFonts w:ascii="宋体" w:eastAsia="宋体" w:hAnsi="宋体" w:cs="宋体" w:hint="eastAsia"/>
          <w:color w:val="000000"/>
          <w:sz w:val="32"/>
          <w:szCs w:val="32"/>
        </w:rPr>
        <w:t>我单位2021年部门预算公开单位为湘西州投资贸易促进中心本级</w:t>
      </w:r>
      <w:r w:rsidRPr="00B039B5">
        <w:rPr>
          <w:rFonts w:ascii="微软雅黑" w:hAnsi="微软雅黑" w:cs="宋体" w:hint="eastAsia"/>
          <w:color w:val="000000"/>
          <w:sz w:val="27"/>
          <w:szCs w:val="27"/>
        </w:rPr>
        <w:t>。</w:t>
      </w:r>
      <w:r w:rsidRPr="00B039B5">
        <w:rPr>
          <w:rFonts w:ascii="宋体" w:eastAsia="宋体" w:hAnsi="宋体" w:cs="宋体" w:hint="eastAsia"/>
          <w:color w:val="000000"/>
          <w:sz w:val="32"/>
          <w:szCs w:val="32"/>
        </w:rPr>
        <w:t>湘西州投资贸易促进中心为</w:t>
      </w:r>
      <w:r w:rsidRPr="00B039B5">
        <w:rPr>
          <w:rFonts w:ascii="宋体" w:eastAsia="宋体" w:hAnsi="宋体" w:cs="宋体" w:hint="eastAsia"/>
          <w:color w:val="000000"/>
          <w:sz w:val="32"/>
        </w:rPr>
        <w:t>州商务局下属正科级全额拨款事业</w:t>
      </w:r>
      <w:r w:rsidRPr="00B039B5">
        <w:rPr>
          <w:rFonts w:ascii="宋体" w:eastAsia="宋体" w:hAnsi="宋体" w:cs="宋体" w:hint="eastAsia"/>
          <w:color w:val="000000"/>
          <w:sz w:val="32"/>
          <w:szCs w:val="32"/>
        </w:rPr>
        <w:t>单位。</w:t>
      </w:r>
    </w:p>
    <w:p w:rsidR="00B039B5" w:rsidRPr="00B039B5" w:rsidRDefault="00B039B5" w:rsidP="00B039B5">
      <w:pPr>
        <w:adjustRightInd/>
        <w:snapToGrid/>
        <w:spacing w:after="2"/>
        <w:ind w:firstLine="627"/>
        <w:rPr>
          <w:rFonts w:ascii="微软雅黑" w:hAnsi="微软雅黑" w:cs="宋体" w:hint="eastAsia"/>
          <w:color w:val="000000"/>
          <w:sz w:val="27"/>
          <w:szCs w:val="27"/>
        </w:rPr>
      </w:pPr>
      <w:r w:rsidRPr="00B039B5">
        <w:rPr>
          <w:rFonts w:ascii="宋体" w:eastAsia="宋体" w:hAnsi="宋体" w:cs="宋体" w:hint="eastAsia"/>
          <w:b/>
          <w:bCs/>
          <w:color w:val="000000"/>
          <w:sz w:val="32"/>
        </w:rPr>
        <w:t>三、部门收支总体情况</w:t>
      </w:r>
    </w:p>
    <w:p w:rsidR="00B039B5" w:rsidRPr="00B039B5" w:rsidRDefault="00B039B5" w:rsidP="00B039B5">
      <w:pPr>
        <w:adjustRightInd/>
        <w:snapToGrid/>
        <w:spacing w:after="2"/>
        <w:ind w:firstLine="627"/>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（一）收入预算：</w:t>
      </w:r>
      <w:r w:rsidRPr="00B039B5">
        <w:rPr>
          <w:rFonts w:ascii="宋体" w:eastAsia="宋体" w:hAnsi="宋体" w:cs="宋体" w:hint="eastAsia"/>
          <w:color w:val="000000"/>
          <w:sz w:val="32"/>
          <w:szCs w:val="32"/>
        </w:rPr>
        <w:t>包括一般公共预算拨款、政府性基金收入、上级补助收入，以及经营收入、事业收入等单位资金。2021年本部门收入预算241.66万元，其中，一般公共预算拨款241.66万元，政府性基金拨款0万元，国有资本经营预算拨款0万元，纳入专户管理的非税收入拨款0万元，下级上缴收入0万元，用事业基金弥补收支差额0万元。收入相较于去年减少18.91万元，主要是</w:t>
      </w:r>
      <w:r w:rsidRPr="00B039B5">
        <w:rPr>
          <w:rFonts w:ascii="宋体" w:eastAsia="宋体" w:hAnsi="宋体" w:cs="宋体" w:hint="eastAsia"/>
          <w:color w:val="000000"/>
          <w:sz w:val="32"/>
        </w:rPr>
        <w:t>因为2020年的非税征收预算为285万元，因为新冠疫情的影响，政府对中小企业实行了减免租金的政策，造成我单位非税收入的减少，2021年我单位把非税征收预算调减为220万元，所以相应地非税返还预算减少了19.5万元，造成了2021年收入预算与去年比较减少18.91万元</w:t>
      </w:r>
      <w:r w:rsidRPr="00B039B5">
        <w:rPr>
          <w:rFonts w:ascii="宋体" w:eastAsia="宋体" w:hAnsi="宋体" w:cs="宋体" w:hint="eastAsia"/>
          <w:color w:val="000000"/>
          <w:sz w:val="32"/>
          <w:szCs w:val="32"/>
        </w:rPr>
        <w:t>。</w:t>
      </w:r>
    </w:p>
    <w:p w:rsidR="00B039B5" w:rsidRPr="00B039B5" w:rsidRDefault="00B039B5" w:rsidP="00B039B5">
      <w:pPr>
        <w:adjustRightInd/>
        <w:snapToGrid/>
        <w:spacing w:after="2"/>
        <w:ind w:firstLine="627"/>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（二）支出预算：</w:t>
      </w:r>
      <w:r w:rsidRPr="00B039B5">
        <w:rPr>
          <w:rFonts w:ascii="宋体" w:eastAsia="宋体" w:hAnsi="宋体" w:cs="宋体" w:hint="eastAsia"/>
          <w:color w:val="000000"/>
          <w:sz w:val="32"/>
          <w:szCs w:val="32"/>
        </w:rPr>
        <w:t>2021年本部门支出预算241.66万元，其中，一般公共服务206.42万元，社会保障和就业支出</w:t>
      </w:r>
      <w:r w:rsidRPr="00B039B5">
        <w:rPr>
          <w:rFonts w:ascii="宋体" w:eastAsia="宋体" w:hAnsi="宋体" w:cs="宋体" w:hint="eastAsia"/>
          <w:color w:val="000000"/>
          <w:sz w:val="32"/>
          <w:szCs w:val="32"/>
        </w:rPr>
        <w:lastRenderedPageBreak/>
        <w:t>16.11万元，医疗卫生支出7.05万元，住房保障支出12.08万元。支出较去年减少18.91万元，主要是</w:t>
      </w:r>
      <w:r w:rsidRPr="00B039B5">
        <w:rPr>
          <w:rFonts w:ascii="宋体" w:eastAsia="宋体" w:hAnsi="宋体" w:cs="宋体" w:hint="eastAsia"/>
          <w:color w:val="000000"/>
          <w:sz w:val="32"/>
        </w:rPr>
        <w:t>因为2020年的非税征收预算为285万元，因为新冠疫情的影响，政府对中小企业实行了减免租金的政策，造成我单位非税收入的减少，2021年我单位把非税征收预算调减为220万元，所以相应地非税返还预算减少了19.5万元，造成了2021年支出预算与去年比较减少18.91万元</w:t>
      </w:r>
      <w:r w:rsidRPr="00B039B5">
        <w:rPr>
          <w:rFonts w:ascii="宋体" w:eastAsia="宋体" w:hAnsi="宋体" w:cs="宋体" w:hint="eastAsia"/>
          <w:color w:val="000000"/>
          <w:sz w:val="32"/>
          <w:szCs w:val="32"/>
        </w:rPr>
        <w:t>。</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rPr>
        <w:t>四、一般公共预算拨款支出</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color w:val="000000"/>
          <w:sz w:val="32"/>
          <w:szCs w:val="32"/>
        </w:rPr>
        <w:t>2021年本部门一般公共预算拨款支出预算241.66万元，其中：一般公共服务支出206.42万元，占85.42%；社会保障和就业支出16.11万元，占6.67%；卫生健康支出7.05万元，占2.92%；住房保障支出12.08万元，占5%。具体安排情况如下：</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rPr>
        <w:t>（一）</w:t>
      </w:r>
      <w:r w:rsidRPr="00B039B5">
        <w:rPr>
          <w:rFonts w:ascii="宋体" w:eastAsia="宋体" w:hAnsi="宋体" w:cs="宋体" w:hint="eastAsia"/>
          <w:b/>
          <w:bCs/>
          <w:color w:val="000000"/>
          <w:sz w:val="32"/>
          <w:szCs w:val="32"/>
        </w:rPr>
        <w:t>基本支出：</w:t>
      </w:r>
      <w:r w:rsidRPr="00B039B5">
        <w:rPr>
          <w:rFonts w:ascii="宋体" w:eastAsia="宋体" w:hAnsi="宋体" w:cs="宋体" w:hint="eastAsia"/>
          <w:color w:val="000000"/>
          <w:sz w:val="32"/>
          <w:szCs w:val="32"/>
        </w:rPr>
        <w:t>2021年本部门基本支出预算数241.66万元，主要是为保障部门正常运转、完成日常工作任务而发生的各项支出，包括用于基本工资、津贴补贴等人员经费以及办公费、印刷费、水电费、办公设备购置等公用经费。</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（二）项目支出：</w:t>
      </w:r>
      <w:r w:rsidRPr="00B039B5">
        <w:rPr>
          <w:rFonts w:ascii="宋体" w:eastAsia="宋体" w:hAnsi="宋体" w:cs="宋体" w:hint="eastAsia"/>
          <w:color w:val="000000"/>
          <w:sz w:val="32"/>
          <w:szCs w:val="32"/>
        </w:rPr>
        <w:t>2021年本部门无项目支出。</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rPr>
        <w:t>五、政府性基金预算支出</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color w:val="000000"/>
          <w:sz w:val="32"/>
          <w:szCs w:val="32"/>
        </w:rPr>
        <w:t>2021本部门无政府性基金安排的支出。</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rPr>
        <w:t>六、其他重要事项的情况说明</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（一）机关运行经费</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color w:val="000000"/>
          <w:sz w:val="32"/>
          <w:szCs w:val="32"/>
        </w:rPr>
        <w:t>本单位非行政单位和参照公务员法管理事业单位未纳入机关运行经费统计范围，无机关运行经费。</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（二）“三公”经费预算</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color w:val="000000"/>
          <w:sz w:val="32"/>
          <w:szCs w:val="32"/>
        </w:rPr>
        <w:t>2021年本部门机关本级“三公”经费预算数为4万元，其中，公务接待费4万元，公务用车购置及运行费0万元（其中，公务用车购置费0万元，公务用车运行费0万元），因公出国（境）费0万元</w:t>
      </w:r>
      <w:r w:rsidRPr="00B039B5">
        <w:rPr>
          <w:rFonts w:ascii="仿宋_GB2312" w:eastAsia="仿宋_GB2312" w:hAnsi="宋体" w:cs="宋体" w:hint="eastAsia"/>
          <w:color w:val="000000"/>
          <w:sz w:val="32"/>
          <w:szCs w:val="32"/>
        </w:rPr>
        <w:t>。</w:t>
      </w:r>
      <w:r w:rsidRPr="00B039B5">
        <w:rPr>
          <w:rFonts w:ascii="宋体" w:eastAsia="宋体" w:hAnsi="宋体" w:cs="宋体" w:hint="eastAsia"/>
          <w:color w:val="000000"/>
          <w:sz w:val="32"/>
          <w:szCs w:val="32"/>
        </w:rPr>
        <w:t>2021年“三公”经费预算较2020年减少5万元，主要是</w:t>
      </w:r>
      <w:r w:rsidRPr="00B039B5">
        <w:rPr>
          <w:rFonts w:ascii="宋体" w:eastAsia="宋体" w:hAnsi="宋体" w:cs="宋体" w:hint="eastAsia"/>
          <w:color w:val="000000"/>
          <w:sz w:val="32"/>
        </w:rPr>
        <w:t>因为2020年事业单位车改我单位已无车辆，2021年没有打公务用车运行费预算，所以造成“三公”经费预算较2020年减少5万元</w:t>
      </w:r>
      <w:r w:rsidRPr="00B039B5">
        <w:rPr>
          <w:rFonts w:ascii="宋体" w:eastAsia="宋体" w:hAnsi="宋体" w:cs="宋体" w:hint="eastAsia"/>
          <w:color w:val="000000"/>
          <w:sz w:val="32"/>
          <w:szCs w:val="32"/>
        </w:rPr>
        <w:t>。</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lastRenderedPageBreak/>
        <w:t>（三）一般性支出情况</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color w:val="000000"/>
          <w:sz w:val="32"/>
          <w:szCs w:val="32"/>
        </w:rPr>
        <w:t>2021年本部门会议费预算0万元，我单位2021年度无会议费预算；培训费预算1.51万元，</w:t>
      </w:r>
      <w:r w:rsidRPr="00B039B5">
        <w:rPr>
          <w:rFonts w:ascii="宋体" w:eastAsia="宋体" w:hAnsi="宋体" w:cs="宋体" w:hint="eastAsia"/>
          <w:color w:val="000000"/>
          <w:sz w:val="32"/>
        </w:rPr>
        <w:t>我单位2021年度拟召开对外劳务培训会，人数为50人，内容为对外劳务人员技能培训</w:t>
      </w:r>
      <w:r w:rsidRPr="00B039B5">
        <w:rPr>
          <w:rFonts w:ascii="宋体" w:eastAsia="宋体" w:hAnsi="宋体" w:cs="宋体" w:hint="eastAsia"/>
          <w:color w:val="000000"/>
          <w:sz w:val="32"/>
          <w:szCs w:val="32"/>
        </w:rPr>
        <w:t>；</w:t>
      </w:r>
      <w:r w:rsidRPr="00B039B5">
        <w:rPr>
          <w:rFonts w:ascii="宋体" w:eastAsia="宋体" w:hAnsi="宋体" w:cs="宋体" w:hint="eastAsia"/>
          <w:color w:val="000000"/>
          <w:sz w:val="32"/>
        </w:rPr>
        <w:t>我单位2021年无举办节庆、晚会、论坛、赛事活动，经费预算0万元</w:t>
      </w:r>
      <w:r w:rsidRPr="00B039B5">
        <w:rPr>
          <w:rFonts w:ascii="宋体" w:eastAsia="宋体" w:hAnsi="宋体" w:cs="宋体" w:hint="eastAsia"/>
          <w:color w:val="000000"/>
          <w:sz w:val="32"/>
          <w:szCs w:val="32"/>
        </w:rPr>
        <w:t>。</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（四）政府采购情况</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color w:val="000000"/>
          <w:sz w:val="32"/>
          <w:szCs w:val="32"/>
        </w:rPr>
        <w:t>2021年本部门政府采购预算总额</w:t>
      </w:r>
      <w:r w:rsidRPr="00B039B5">
        <w:rPr>
          <w:rFonts w:ascii="宋体" w:eastAsia="宋体" w:hAnsi="宋体" w:cs="宋体" w:hint="eastAsia"/>
          <w:color w:val="000000"/>
          <w:sz w:val="32"/>
        </w:rPr>
        <w:t>54.25</w:t>
      </w:r>
      <w:r w:rsidRPr="00B039B5">
        <w:rPr>
          <w:rFonts w:ascii="宋体" w:eastAsia="宋体" w:hAnsi="宋体" w:cs="宋体" w:hint="eastAsia"/>
          <w:color w:val="000000"/>
          <w:sz w:val="32"/>
          <w:szCs w:val="32"/>
        </w:rPr>
        <w:t>万元，其中，货物类采购预算</w:t>
      </w:r>
      <w:r w:rsidRPr="00B039B5">
        <w:rPr>
          <w:rFonts w:ascii="宋体" w:eastAsia="宋体" w:hAnsi="宋体" w:cs="宋体" w:hint="eastAsia"/>
          <w:color w:val="000000"/>
          <w:sz w:val="32"/>
        </w:rPr>
        <w:t>35.25</w:t>
      </w:r>
      <w:r w:rsidRPr="00B039B5">
        <w:rPr>
          <w:rFonts w:ascii="宋体" w:eastAsia="宋体" w:hAnsi="宋体" w:cs="宋体" w:hint="eastAsia"/>
          <w:color w:val="000000"/>
          <w:sz w:val="32"/>
          <w:szCs w:val="32"/>
        </w:rPr>
        <w:t>万元；工程类采购预算</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万元；服务类采购预算</w:t>
      </w:r>
      <w:r w:rsidRPr="00B039B5">
        <w:rPr>
          <w:rFonts w:ascii="宋体" w:eastAsia="宋体" w:hAnsi="宋体" w:cs="宋体" w:hint="eastAsia"/>
          <w:color w:val="000000"/>
          <w:sz w:val="32"/>
        </w:rPr>
        <w:t>19</w:t>
      </w:r>
      <w:r w:rsidRPr="00B039B5">
        <w:rPr>
          <w:rFonts w:ascii="宋体" w:eastAsia="宋体" w:hAnsi="宋体" w:cs="宋体" w:hint="eastAsia"/>
          <w:color w:val="000000"/>
          <w:sz w:val="32"/>
          <w:szCs w:val="32"/>
        </w:rPr>
        <w:t>万元</w:t>
      </w:r>
      <w:r w:rsidRPr="00B039B5">
        <w:rPr>
          <w:rFonts w:ascii="微软雅黑" w:hAnsi="微软雅黑" w:cs="宋体" w:hint="eastAsia"/>
          <w:color w:val="000000"/>
          <w:sz w:val="27"/>
          <w:szCs w:val="27"/>
        </w:rPr>
        <w:t>。</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（五）国有资产占用使用及新增资产配置情况</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color w:val="000000"/>
          <w:sz w:val="32"/>
          <w:szCs w:val="32"/>
        </w:rPr>
        <w:t>截至2020年12月底，本部门共有公务用车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辆，其中，机要通信用车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辆，应急保障用车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辆，执法执勤用车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辆，特种专业技术用车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辆，其他按照规定配备的公务用车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辆；单位价值50万元以上通用设备</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台，单位价值100万元以上专用设备</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台。2021年拟新增配置公务用车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辆，其中，机要通信用车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辆，应急保障用车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辆，执法执勤用车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辆，特种专业技术用车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辆，其他按照规定配备的公务用车</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辆；新增配备单位价值50万元以上通用设备</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台，单位价值100万元以上专用设备</w:t>
      </w:r>
      <w:r w:rsidRPr="00B039B5">
        <w:rPr>
          <w:rFonts w:ascii="宋体" w:eastAsia="宋体" w:hAnsi="宋体" w:cs="宋体" w:hint="eastAsia"/>
          <w:color w:val="000000"/>
          <w:sz w:val="32"/>
        </w:rPr>
        <w:t>0</w:t>
      </w:r>
      <w:r w:rsidRPr="00B039B5">
        <w:rPr>
          <w:rFonts w:ascii="宋体" w:eastAsia="宋体" w:hAnsi="宋体" w:cs="宋体" w:hint="eastAsia"/>
          <w:color w:val="000000"/>
          <w:sz w:val="32"/>
          <w:szCs w:val="32"/>
        </w:rPr>
        <w:t>台。</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szCs w:val="32"/>
        </w:rPr>
        <w:t>（六）预算绩效目标说明</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color w:val="000000"/>
          <w:sz w:val="32"/>
          <w:szCs w:val="32"/>
        </w:rPr>
        <w:t>本部门所有支出实行绩效目标管理。纳入2021年部门整体支出绩效目标的金额为241.66万元，其中，基本支出241.66万元，项目支出0万元，上缴上级支出0万元，具体绩效目标详见报表</w:t>
      </w:r>
      <w:r w:rsidRPr="00B039B5">
        <w:rPr>
          <w:rFonts w:ascii="仿宋_GB2312" w:eastAsia="仿宋_GB2312" w:hAnsi="宋体" w:cs="宋体" w:hint="eastAsia"/>
          <w:color w:val="000000"/>
          <w:sz w:val="32"/>
          <w:szCs w:val="32"/>
        </w:rPr>
        <w:t>。</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rPr>
        <w:t>七、单位离退休预算情况说明</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color w:val="000000"/>
          <w:sz w:val="32"/>
          <w:szCs w:val="32"/>
        </w:rPr>
        <w:t>2021年本部门离退休人员共</w:t>
      </w:r>
      <w:r w:rsidRPr="00B039B5">
        <w:rPr>
          <w:rFonts w:ascii="宋体" w:eastAsia="宋体" w:hAnsi="宋体" w:cs="宋体" w:hint="eastAsia"/>
          <w:color w:val="000000"/>
          <w:sz w:val="32"/>
        </w:rPr>
        <w:t>4</w:t>
      </w:r>
      <w:r w:rsidRPr="00B039B5">
        <w:rPr>
          <w:rFonts w:ascii="宋体" w:eastAsia="宋体" w:hAnsi="宋体" w:cs="宋体" w:hint="eastAsia"/>
          <w:color w:val="000000"/>
          <w:sz w:val="32"/>
          <w:szCs w:val="32"/>
        </w:rPr>
        <w:t>人，收入</w:t>
      </w:r>
      <w:r w:rsidRPr="00B039B5">
        <w:rPr>
          <w:rFonts w:ascii="宋体" w:eastAsia="宋体" w:hAnsi="宋体" w:cs="宋体" w:hint="eastAsia"/>
          <w:color w:val="000000"/>
          <w:sz w:val="32"/>
        </w:rPr>
        <w:t>2.67</w:t>
      </w:r>
      <w:r w:rsidRPr="00B039B5">
        <w:rPr>
          <w:rFonts w:ascii="宋体" w:eastAsia="宋体" w:hAnsi="宋体" w:cs="宋体" w:hint="eastAsia"/>
          <w:color w:val="000000"/>
          <w:sz w:val="32"/>
          <w:szCs w:val="32"/>
        </w:rPr>
        <w:t>万元，含退休人员医疗保险缴费及福利费和离退休人员福利费及相关待遇。支出</w:t>
      </w:r>
      <w:r w:rsidRPr="00B039B5">
        <w:rPr>
          <w:rFonts w:ascii="宋体" w:eastAsia="宋体" w:hAnsi="宋体" w:cs="宋体" w:hint="eastAsia"/>
          <w:color w:val="000000"/>
          <w:sz w:val="32"/>
        </w:rPr>
        <w:t>2.67</w:t>
      </w:r>
      <w:r w:rsidRPr="00B039B5">
        <w:rPr>
          <w:rFonts w:ascii="宋体" w:eastAsia="宋体" w:hAnsi="宋体" w:cs="宋体" w:hint="eastAsia"/>
          <w:color w:val="000000"/>
          <w:sz w:val="32"/>
          <w:szCs w:val="32"/>
        </w:rPr>
        <w:t>万元。</w:t>
      </w:r>
    </w:p>
    <w:p w:rsidR="00B039B5" w:rsidRPr="00B039B5" w:rsidRDefault="00B039B5" w:rsidP="00B039B5">
      <w:pPr>
        <w:adjustRightInd/>
        <w:snapToGrid/>
        <w:spacing w:after="2"/>
        <w:ind w:firstLine="660"/>
        <w:rPr>
          <w:rFonts w:ascii="微软雅黑" w:hAnsi="微软雅黑" w:cs="宋体" w:hint="eastAsia"/>
          <w:color w:val="000000"/>
          <w:sz w:val="27"/>
          <w:szCs w:val="27"/>
        </w:rPr>
      </w:pPr>
      <w:r w:rsidRPr="00B039B5">
        <w:rPr>
          <w:rFonts w:ascii="宋体" w:eastAsia="宋体" w:hAnsi="宋体" w:cs="宋体" w:hint="eastAsia"/>
          <w:b/>
          <w:bCs/>
          <w:color w:val="000000"/>
          <w:sz w:val="32"/>
        </w:rPr>
        <w:t>八、名词解释</w:t>
      </w:r>
    </w:p>
    <w:p w:rsidR="00B039B5" w:rsidRPr="00B039B5" w:rsidRDefault="00B039B5" w:rsidP="00B039B5">
      <w:pPr>
        <w:adjustRightInd/>
        <w:snapToGrid/>
        <w:spacing w:after="2"/>
        <w:ind w:firstLine="643"/>
        <w:rPr>
          <w:rFonts w:ascii="微软雅黑" w:hAnsi="微软雅黑" w:cs="宋体" w:hint="eastAsia"/>
          <w:color w:val="000000"/>
          <w:sz w:val="27"/>
          <w:szCs w:val="27"/>
        </w:rPr>
      </w:pPr>
      <w:r w:rsidRPr="00B039B5">
        <w:rPr>
          <w:rFonts w:ascii="宋体" w:eastAsia="宋体" w:hAnsi="宋体" w:cs="宋体" w:hint="eastAsia"/>
          <w:color w:val="000000"/>
          <w:sz w:val="32"/>
          <w:szCs w:val="32"/>
        </w:rPr>
        <w:t>1、基本支出：是指为保障机构正常运转、完成日常工作任务而发生的各项支出，包括用于基本工资、津贴补贴</w:t>
      </w:r>
      <w:r w:rsidRPr="00B039B5">
        <w:rPr>
          <w:rFonts w:ascii="宋体" w:eastAsia="宋体" w:hAnsi="宋体" w:cs="宋体" w:hint="eastAsia"/>
          <w:color w:val="000000"/>
          <w:sz w:val="32"/>
          <w:szCs w:val="32"/>
        </w:rPr>
        <w:lastRenderedPageBreak/>
        <w:t>等人员经费以及办公费、印刷费、水电费、办公设备购置等日常公用经费。</w:t>
      </w:r>
    </w:p>
    <w:p w:rsidR="00B039B5" w:rsidRPr="00B039B5" w:rsidRDefault="00B039B5" w:rsidP="00B039B5">
      <w:pPr>
        <w:adjustRightInd/>
        <w:snapToGrid/>
        <w:spacing w:after="2"/>
        <w:ind w:firstLine="643"/>
        <w:rPr>
          <w:rFonts w:ascii="微软雅黑" w:hAnsi="微软雅黑" w:cs="宋体" w:hint="eastAsia"/>
          <w:color w:val="000000"/>
          <w:sz w:val="27"/>
          <w:szCs w:val="27"/>
        </w:rPr>
      </w:pPr>
      <w:r w:rsidRPr="00B039B5">
        <w:rPr>
          <w:rFonts w:ascii="宋体" w:eastAsia="宋体" w:hAnsi="宋体" w:cs="宋体" w:hint="eastAsia"/>
          <w:color w:val="000000"/>
          <w:sz w:val="32"/>
          <w:szCs w:val="32"/>
        </w:rPr>
        <w:t>2、项目支出：是指在基本支出之外为完成特定行政工作任务和事业发展目标而发生的支出。</w:t>
      </w:r>
    </w:p>
    <w:p w:rsidR="00B039B5" w:rsidRPr="00B039B5" w:rsidRDefault="00B039B5" w:rsidP="00B039B5">
      <w:pPr>
        <w:adjustRightInd/>
        <w:snapToGrid/>
        <w:spacing w:after="2"/>
        <w:ind w:firstLine="643"/>
        <w:rPr>
          <w:rFonts w:ascii="微软雅黑" w:hAnsi="微软雅黑" w:cs="宋体" w:hint="eastAsia"/>
          <w:color w:val="000000"/>
          <w:sz w:val="27"/>
          <w:szCs w:val="27"/>
        </w:rPr>
      </w:pPr>
      <w:r w:rsidRPr="00B039B5">
        <w:rPr>
          <w:rFonts w:ascii="宋体" w:eastAsia="宋体" w:hAnsi="宋体" w:cs="宋体" w:hint="eastAsia"/>
          <w:color w:val="000000"/>
          <w:sz w:val="32"/>
          <w:szCs w:val="32"/>
        </w:rPr>
        <w:t>3、机关运行经费：是指为保障行政单位（包括参照公务员法管理的事业单位）运行用于购买货物和服务的各项资金，包括办公及印刷费、邮电费、差旅费、会议费、福利费、日常维修费、专用资料及一般设备购置费、办公用房水电费、办公用房取暖费、办公用房物业管理费、公务用车运行维护费以及其他费用。</w:t>
      </w:r>
    </w:p>
    <w:p w:rsidR="00B039B5" w:rsidRPr="00B039B5" w:rsidRDefault="00B039B5" w:rsidP="00B039B5">
      <w:pPr>
        <w:adjustRightInd/>
        <w:snapToGrid/>
        <w:spacing w:after="2"/>
        <w:ind w:firstLine="643"/>
        <w:rPr>
          <w:rFonts w:ascii="微软雅黑" w:hAnsi="微软雅黑" w:cs="宋体" w:hint="eastAsia"/>
          <w:color w:val="000000"/>
          <w:sz w:val="27"/>
          <w:szCs w:val="27"/>
        </w:rPr>
      </w:pPr>
      <w:r w:rsidRPr="00B039B5">
        <w:rPr>
          <w:rFonts w:ascii="宋体" w:eastAsia="宋体" w:hAnsi="宋体" w:cs="宋体" w:hint="eastAsia"/>
          <w:color w:val="000000"/>
          <w:sz w:val="32"/>
          <w:szCs w:val="32"/>
        </w:rPr>
        <w:t>4、“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D2DD6"/>
    <w:rsid w:val="00323B43"/>
    <w:rsid w:val="003D37D8"/>
    <w:rsid w:val="00426133"/>
    <w:rsid w:val="004358AB"/>
    <w:rsid w:val="008B7726"/>
    <w:rsid w:val="00B039B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39B5"/>
    <w:rPr>
      <w:b/>
      <w:bCs/>
    </w:rPr>
  </w:style>
  <w:style w:type="paragraph" w:customStyle="1" w:styleId="18">
    <w:name w:val="18"/>
    <w:basedOn w:val="a"/>
    <w:rsid w:val="00B039B5"/>
    <w:pPr>
      <w:adjustRightInd/>
      <w:snapToGrid/>
      <w:spacing w:before="100" w:beforeAutospacing="1" w:after="100" w:afterAutospacing="1"/>
    </w:pPr>
    <w:rPr>
      <w:rFonts w:ascii="宋体" w:eastAsia="宋体" w:hAnsi="宋体" w:cs="宋体"/>
      <w:sz w:val="24"/>
      <w:szCs w:val="24"/>
    </w:rPr>
  </w:style>
  <w:style w:type="character" w:customStyle="1" w:styleId="peoplefilling">
    <w:name w:val="peoplefilling"/>
    <w:basedOn w:val="a0"/>
    <w:rsid w:val="00B039B5"/>
  </w:style>
</w:styles>
</file>

<file path=word/webSettings.xml><?xml version="1.0" encoding="utf-8"?>
<w:webSettings xmlns:r="http://schemas.openxmlformats.org/officeDocument/2006/relationships" xmlns:w="http://schemas.openxmlformats.org/wordprocessingml/2006/main">
  <w:divs>
    <w:div w:id="15041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2022-08-22T16:51:00Z</dcterms:modified>
</cp:coreProperties>
</file>