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96" w:rsidRDefault="00586E45">
      <w:pPr>
        <w:pStyle w:val="Default"/>
        <w:jc w:val="both"/>
        <w:rPr>
          <w:sz w:val="32"/>
          <w:szCs w:val="32"/>
        </w:rPr>
      </w:pPr>
      <w:r>
        <w:rPr>
          <w:rFonts w:hint="eastAsia"/>
          <w:sz w:val="32"/>
          <w:szCs w:val="32"/>
        </w:rPr>
        <w:t>附件：</w:t>
      </w:r>
    </w:p>
    <w:p w:rsidR="00A71F96" w:rsidRDefault="00A71F96">
      <w:pPr>
        <w:pStyle w:val="Default"/>
        <w:jc w:val="center"/>
        <w:rPr>
          <w:sz w:val="56"/>
          <w:szCs w:val="56"/>
        </w:rPr>
      </w:pPr>
    </w:p>
    <w:p w:rsidR="00A71F96" w:rsidRDefault="00A71F96">
      <w:pPr>
        <w:pStyle w:val="Default"/>
        <w:jc w:val="center"/>
        <w:rPr>
          <w:sz w:val="84"/>
          <w:szCs w:val="84"/>
        </w:rPr>
      </w:pPr>
    </w:p>
    <w:p w:rsidR="00A71F96" w:rsidRDefault="00A71F96">
      <w:pPr>
        <w:pStyle w:val="Default"/>
        <w:jc w:val="center"/>
        <w:rPr>
          <w:sz w:val="84"/>
          <w:szCs w:val="84"/>
        </w:rPr>
      </w:pPr>
    </w:p>
    <w:p w:rsidR="00A71F96" w:rsidRPr="00586E45" w:rsidRDefault="00586E45">
      <w:pPr>
        <w:pStyle w:val="Default"/>
        <w:jc w:val="center"/>
        <w:rPr>
          <w:sz w:val="72"/>
          <w:szCs w:val="72"/>
        </w:rPr>
      </w:pPr>
      <w:r w:rsidRPr="00586E45">
        <w:rPr>
          <w:sz w:val="72"/>
          <w:szCs w:val="72"/>
        </w:rPr>
        <w:t>2020</w:t>
      </w:r>
      <w:r w:rsidRPr="00586E45">
        <w:rPr>
          <w:rFonts w:hint="eastAsia"/>
          <w:sz w:val="72"/>
          <w:szCs w:val="72"/>
        </w:rPr>
        <w:t>年度</w:t>
      </w:r>
    </w:p>
    <w:p w:rsidR="00586E45" w:rsidRDefault="00586E45">
      <w:pPr>
        <w:pStyle w:val="Default"/>
        <w:jc w:val="center"/>
        <w:rPr>
          <w:sz w:val="72"/>
          <w:szCs w:val="72"/>
        </w:rPr>
      </w:pPr>
      <w:r w:rsidRPr="00586E45">
        <w:rPr>
          <w:rFonts w:hint="eastAsia"/>
          <w:sz w:val="72"/>
          <w:szCs w:val="72"/>
        </w:rPr>
        <w:t>湘西土家族苗族自治州商务局</w:t>
      </w:r>
    </w:p>
    <w:p w:rsidR="001F7672" w:rsidRDefault="00586E45">
      <w:pPr>
        <w:pStyle w:val="Default"/>
        <w:jc w:val="center"/>
        <w:rPr>
          <w:sz w:val="72"/>
          <w:szCs w:val="72"/>
        </w:rPr>
      </w:pPr>
      <w:r w:rsidRPr="00586E45">
        <w:rPr>
          <w:rFonts w:hint="eastAsia"/>
          <w:sz w:val="72"/>
          <w:szCs w:val="72"/>
        </w:rPr>
        <w:t>机关老干服务中心部门</w:t>
      </w:r>
    </w:p>
    <w:p w:rsidR="00A71F96" w:rsidRPr="00586E45" w:rsidRDefault="00586E45">
      <w:pPr>
        <w:pStyle w:val="Default"/>
        <w:jc w:val="center"/>
        <w:rPr>
          <w:sz w:val="72"/>
          <w:szCs w:val="72"/>
        </w:rPr>
      </w:pPr>
      <w:r w:rsidRPr="00586E45">
        <w:rPr>
          <w:rFonts w:hint="eastAsia"/>
          <w:sz w:val="72"/>
          <w:szCs w:val="72"/>
        </w:rPr>
        <w:t>决算</w:t>
      </w:r>
      <w:r>
        <w:rPr>
          <w:rFonts w:hint="eastAsia"/>
          <w:sz w:val="72"/>
          <w:szCs w:val="72"/>
        </w:rPr>
        <w:t>公开</w:t>
      </w:r>
    </w:p>
    <w:p w:rsidR="00A71F96" w:rsidRDefault="00A71F96">
      <w:pPr>
        <w:pStyle w:val="Default"/>
        <w:jc w:val="center"/>
        <w:rPr>
          <w:sz w:val="56"/>
          <w:szCs w:val="56"/>
        </w:rPr>
      </w:pPr>
    </w:p>
    <w:p w:rsidR="00A71F96" w:rsidRDefault="00A71F96">
      <w:pPr>
        <w:pStyle w:val="Default"/>
        <w:jc w:val="center"/>
        <w:rPr>
          <w:sz w:val="56"/>
          <w:szCs w:val="56"/>
        </w:rPr>
      </w:pPr>
    </w:p>
    <w:p w:rsidR="00586E45" w:rsidRDefault="00586E45">
      <w:pPr>
        <w:pStyle w:val="Default"/>
        <w:jc w:val="center"/>
        <w:rPr>
          <w:sz w:val="56"/>
          <w:szCs w:val="56"/>
        </w:rPr>
      </w:pPr>
    </w:p>
    <w:p w:rsidR="00586E45" w:rsidRDefault="00586E45">
      <w:pPr>
        <w:pStyle w:val="Default"/>
        <w:jc w:val="center"/>
        <w:rPr>
          <w:sz w:val="56"/>
          <w:szCs w:val="56"/>
        </w:rPr>
      </w:pPr>
    </w:p>
    <w:p w:rsidR="00A71F96" w:rsidRDefault="00A71F96">
      <w:pPr>
        <w:pStyle w:val="Default"/>
        <w:jc w:val="center"/>
        <w:rPr>
          <w:sz w:val="56"/>
          <w:szCs w:val="56"/>
        </w:rPr>
      </w:pPr>
    </w:p>
    <w:p w:rsidR="00A71F96" w:rsidRDefault="00A71F96">
      <w:pPr>
        <w:pStyle w:val="Default"/>
        <w:jc w:val="center"/>
        <w:rPr>
          <w:sz w:val="56"/>
          <w:szCs w:val="56"/>
        </w:rPr>
      </w:pPr>
    </w:p>
    <w:p w:rsidR="00A71F96" w:rsidRDefault="00A71F96">
      <w:pPr>
        <w:pStyle w:val="Default"/>
        <w:jc w:val="center"/>
        <w:rPr>
          <w:sz w:val="32"/>
          <w:szCs w:val="32"/>
        </w:rPr>
      </w:pPr>
    </w:p>
    <w:p w:rsidR="00A71F96" w:rsidRDefault="00A71F96">
      <w:pPr>
        <w:pStyle w:val="Default"/>
        <w:jc w:val="center"/>
        <w:rPr>
          <w:sz w:val="32"/>
          <w:szCs w:val="32"/>
        </w:rPr>
      </w:pPr>
    </w:p>
    <w:p w:rsidR="00A71F96" w:rsidRDefault="00A71F96">
      <w:pPr>
        <w:pStyle w:val="Default"/>
        <w:spacing w:line="540" w:lineRule="exact"/>
        <w:jc w:val="center"/>
        <w:rPr>
          <w:sz w:val="56"/>
          <w:szCs w:val="56"/>
        </w:rPr>
      </w:pPr>
    </w:p>
    <w:p w:rsidR="00A71F96" w:rsidRDefault="00A71F96">
      <w:pPr>
        <w:pStyle w:val="Default"/>
        <w:spacing w:line="500" w:lineRule="exact"/>
        <w:jc w:val="center"/>
        <w:rPr>
          <w:b/>
          <w:sz w:val="36"/>
          <w:szCs w:val="28"/>
        </w:rPr>
      </w:pPr>
    </w:p>
    <w:p w:rsidR="00A71F96" w:rsidRDefault="00A71F96">
      <w:pPr>
        <w:pStyle w:val="Default"/>
        <w:spacing w:line="500" w:lineRule="exact"/>
        <w:jc w:val="center"/>
        <w:rPr>
          <w:b/>
          <w:sz w:val="36"/>
          <w:szCs w:val="28"/>
        </w:rPr>
      </w:pPr>
    </w:p>
    <w:p w:rsidR="00A71F96" w:rsidRDefault="00586E45">
      <w:pPr>
        <w:pStyle w:val="Default"/>
        <w:spacing w:line="500" w:lineRule="exact"/>
        <w:jc w:val="center"/>
        <w:rPr>
          <w:b/>
          <w:sz w:val="36"/>
          <w:szCs w:val="28"/>
        </w:rPr>
      </w:pPr>
      <w:r>
        <w:rPr>
          <w:rFonts w:hint="eastAsia"/>
          <w:b/>
          <w:sz w:val="36"/>
          <w:szCs w:val="28"/>
        </w:rPr>
        <w:t>目录</w:t>
      </w:r>
    </w:p>
    <w:p w:rsidR="00A71F96" w:rsidRDefault="00586E45">
      <w:pPr>
        <w:pStyle w:val="Default"/>
        <w:spacing w:line="500" w:lineRule="exact"/>
        <w:rPr>
          <w:rFonts w:ascii="仿宋_GB2312" w:eastAsia="仿宋_GB2312" w:cs="仿宋_GB2312"/>
          <w:b/>
          <w:sz w:val="28"/>
          <w:szCs w:val="28"/>
        </w:rPr>
      </w:pPr>
      <w:r>
        <w:rPr>
          <w:rFonts w:hint="eastAsia"/>
          <w:b/>
          <w:sz w:val="28"/>
          <w:szCs w:val="28"/>
        </w:rPr>
        <w:t>第一部分单位概况</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一、部门职责</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二、机构设置</w:t>
      </w:r>
    </w:p>
    <w:p w:rsidR="00A71F96" w:rsidRDefault="00586E45">
      <w:pPr>
        <w:pStyle w:val="Default"/>
        <w:spacing w:line="50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2020</w:t>
      </w:r>
      <w:r>
        <w:rPr>
          <w:rFonts w:hAnsi="仿宋_GB2312" w:hint="eastAsia"/>
          <w:b/>
          <w:sz w:val="28"/>
          <w:szCs w:val="28"/>
        </w:rPr>
        <w:t>年度部门决算表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二、收入决算表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三、支出决算表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六、一般公共预算财政拨款基本支出决算表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七、一般公共预算财政拨款“三公”经费支出决算表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八、政府性基金预算财政拨款收入支出决算表</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九、国有资本经营预算财政拨款支出决算表</w:t>
      </w:r>
    </w:p>
    <w:p w:rsidR="00A71F96" w:rsidRDefault="00586E45">
      <w:pPr>
        <w:pStyle w:val="Default"/>
        <w:spacing w:line="50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2020</w:t>
      </w:r>
      <w:r>
        <w:rPr>
          <w:rFonts w:hAnsi="仿宋_GB2312" w:hint="eastAsia"/>
          <w:b/>
          <w:sz w:val="28"/>
          <w:szCs w:val="28"/>
        </w:rPr>
        <w:t>年度部门决算情况说明</w:t>
      </w:r>
    </w:p>
    <w:p w:rsidR="00A71F96" w:rsidRDefault="00586E45">
      <w:pPr>
        <w:pStyle w:val="Default"/>
        <w:spacing w:line="50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A71F96" w:rsidRDefault="00586E45">
      <w:pPr>
        <w:spacing w:line="500" w:lineRule="exact"/>
        <w:ind w:firstLineChars="250" w:firstLine="70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七、一般公共预算财政拨款三公经费支出决算情况说明</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八、政府性基金预算收入支出决算情况</w:t>
      </w:r>
    </w:p>
    <w:p w:rsidR="00A71F96" w:rsidRDefault="00586E45">
      <w:pPr>
        <w:autoSpaceDE w:val="0"/>
        <w:autoSpaceDN w:val="0"/>
        <w:adjustRightInd w:val="0"/>
        <w:spacing w:line="50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九、</w:t>
      </w:r>
      <w:r>
        <w:rPr>
          <w:rFonts w:ascii="宋体" w:hAnsi="宋体" w:cs="仿宋_GB2312" w:hint="eastAsia"/>
          <w:sz w:val="28"/>
          <w:szCs w:val="28"/>
        </w:rPr>
        <w:t>国有资本经营预算支出决算情况</w:t>
      </w:r>
    </w:p>
    <w:p w:rsidR="00A71F96" w:rsidRDefault="00586E45">
      <w:pPr>
        <w:autoSpaceDE w:val="0"/>
        <w:autoSpaceDN w:val="0"/>
        <w:adjustRightInd w:val="0"/>
        <w:spacing w:line="500" w:lineRule="exact"/>
        <w:ind w:firstLineChars="250" w:firstLine="700"/>
        <w:jc w:val="left"/>
        <w:rPr>
          <w:rFonts w:ascii="仿宋_GB2312" w:eastAsia="仿宋_GB2312" w:cs="仿宋_GB2312"/>
          <w:sz w:val="28"/>
          <w:szCs w:val="28"/>
        </w:rPr>
      </w:pPr>
      <w:r>
        <w:rPr>
          <w:rFonts w:ascii="仿宋_GB2312" w:hAnsi="仿宋_GB2312" w:cs="仿宋_GB2312" w:hint="eastAsia"/>
          <w:color w:val="000000"/>
          <w:kern w:val="0"/>
          <w:sz w:val="28"/>
          <w:szCs w:val="28"/>
        </w:rPr>
        <w:t>十、</w:t>
      </w:r>
      <w:r>
        <w:rPr>
          <w:rFonts w:ascii="仿宋_GB2312" w:hAnsi="仿宋_GB2312" w:cs="仿宋_GB2312" w:hint="eastAsia"/>
          <w:sz w:val="28"/>
          <w:szCs w:val="28"/>
        </w:rPr>
        <w:t>关</w:t>
      </w:r>
      <w:r>
        <w:rPr>
          <w:rFonts w:ascii="宋体" w:hAnsi="宋体" w:cs="仿宋_GB2312" w:hint="eastAsia"/>
          <w:sz w:val="28"/>
          <w:szCs w:val="28"/>
        </w:rPr>
        <w:t>于</w:t>
      </w:r>
      <w:r>
        <w:rPr>
          <w:rFonts w:ascii="宋体" w:hAnsi="宋体" w:cs="仿宋_GB2312"/>
          <w:sz w:val="28"/>
          <w:szCs w:val="28"/>
        </w:rPr>
        <w:t>2020</w:t>
      </w:r>
      <w:r>
        <w:rPr>
          <w:rFonts w:ascii="宋体" w:hAnsi="宋体" w:cs="仿宋_GB2312" w:hint="eastAsia"/>
          <w:sz w:val="28"/>
          <w:szCs w:val="28"/>
        </w:rPr>
        <w:t>年</w:t>
      </w:r>
      <w:r>
        <w:rPr>
          <w:rFonts w:ascii="仿宋_GB2312" w:hAnsi="仿宋_GB2312" w:cs="仿宋_GB2312" w:hint="eastAsia"/>
          <w:sz w:val="28"/>
          <w:szCs w:val="28"/>
        </w:rPr>
        <w:t>度预算绩效情况的说明</w:t>
      </w:r>
    </w:p>
    <w:p w:rsidR="00A71F96" w:rsidRDefault="00586E45">
      <w:pPr>
        <w:pStyle w:val="Default"/>
        <w:spacing w:line="500" w:lineRule="exact"/>
        <w:ind w:firstLineChars="250" w:firstLine="700"/>
        <w:rPr>
          <w:rFonts w:ascii="宋体" w:eastAsia="宋体" w:hAnsi="宋体" w:cs="宋体"/>
          <w:sz w:val="28"/>
          <w:szCs w:val="28"/>
        </w:rPr>
      </w:pPr>
      <w:r>
        <w:rPr>
          <w:rFonts w:ascii="宋体" w:eastAsia="宋体" w:hAnsi="宋体" w:cs="宋体" w:hint="eastAsia"/>
          <w:sz w:val="28"/>
          <w:szCs w:val="28"/>
        </w:rPr>
        <w:t>十一、其他重要事项情况说明</w:t>
      </w:r>
    </w:p>
    <w:p w:rsidR="00A71F96" w:rsidRDefault="00586E45">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第四部分名词解释</w:t>
      </w:r>
    </w:p>
    <w:p w:rsidR="00A71F96" w:rsidRDefault="00586E45">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rPr>
          <w:sz w:val="72"/>
          <w:szCs w:val="72"/>
        </w:rPr>
      </w:pPr>
    </w:p>
    <w:p w:rsidR="00A71F96" w:rsidRDefault="00586E45">
      <w:pPr>
        <w:pStyle w:val="Default"/>
        <w:jc w:val="center"/>
        <w:rPr>
          <w:sz w:val="84"/>
          <w:szCs w:val="84"/>
        </w:rPr>
      </w:pPr>
      <w:r>
        <w:rPr>
          <w:rFonts w:hint="eastAsia"/>
          <w:sz w:val="84"/>
          <w:szCs w:val="84"/>
        </w:rPr>
        <w:t>第一部分</w:t>
      </w:r>
      <w:r>
        <w:rPr>
          <w:sz w:val="84"/>
          <w:szCs w:val="84"/>
        </w:rPr>
        <w:t xml:space="preserve"> </w:t>
      </w:r>
    </w:p>
    <w:p w:rsidR="00A71F96" w:rsidRDefault="00A71F96">
      <w:pPr>
        <w:pStyle w:val="Default"/>
        <w:jc w:val="center"/>
        <w:rPr>
          <w:sz w:val="84"/>
          <w:szCs w:val="84"/>
        </w:rPr>
      </w:pPr>
    </w:p>
    <w:p w:rsidR="00A71F96" w:rsidRDefault="00586E45">
      <w:pPr>
        <w:pStyle w:val="Default"/>
        <w:jc w:val="center"/>
        <w:rPr>
          <w:sz w:val="84"/>
          <w:szCs w:val="84"/>
        </w:rPr>
      </w:pPr>
      <w:r>
        <w:rPr>
          <w:rFonts w:hint="eastAsia"/>
          <w:sz w:val="84"/>
          <w:szCs w:val="84"/>
        </w:rPr>
        <w:t>州商务局机关老干服务中心单位概况</w:t>
      </w: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pStyle w:val="a8"/>
        <w:ind w:left="720" w:firstLineChars="0" w:firstLine="0"/>
        <w:jc w:val="left"/>
        <w:rPr>
          <w:rFonts w:ascii="黑体" w:eastAsia="黑体" w:hAnsi="黑体"/>
          <w:sz w:val="32"/>
          <w:szCs w:val="32"/>
        </w:rPr>
      </w:pPr>
    </w:p>
    <w:p w:rsidR="00A71F96" w:rsidRDefault="00A71F96">
      <w:pPr>
        <w:pStyle w:val="a8"/>
        <w:ind w:left="720" w:firstLineChars="0" w:firstLine="0"/>
        <w:jc w:val="left"/>
        <w:rPr>
          <w:rFonts w:ascii="黑体" w:eastAsia="黑体" w:hAnsi="黑体"/>
          <w:sz w:val="32"/>
          <w:szCs w:val="32"/>
        </w:rPr>
      </w:pPr>
    </w:p>
    <w:p w:rsidR="00A71F96" w:rsidRDefault="00A71F96">
      <w:pPr>
        <w:pStyle w:val="a8"/>
        <w:ind w:left="720" w:firstLineChars="0" w:firstLine="0"/>
        <w:jc w:val="left"/>
        <w:rPr>
          <w:rFonts w:ascii="黑体" w:eastAsia="黑体" w:hAnsi="黑体"/>
          <w:sz w:val="32"/>
          <w:szCs w:val="32"/>
        </w:rPr>
      </w:pPr>
    </w:p>
    <w:p w:rsidR="00B82EB5" w:rsidRDefault="00B82EB5" w:rsidP="00B82EB5">
      <w:pPr>
        <w:pStyle w:val="18"/>
        <w:spacing w:before="0" w:beforeAutospacing="0" w:after="1" w:afterAutospacing="0"/>
        <w:ind w:firstLine="641"/>
        <w:rPr>
          <w:rFonts w:ascii="微软雅黑" w:eastAsia="微软雅黑" w:hAnsi="微软雅黑"/>
          <w:color w:val="000000"/>
          <w:sz w:val="27"/>
          <w:szCs w:val="27"/>
        </w:rPr>
      </w:pPr>
      <w:r>
        <w:rPr>
          <w:rFonts w:hint="eastAsia"/>
          <w:b/>
          <w:bCs/>
          <w:color w:val="000000"/>
          <w:sz w:val="32"/>
          <w:szCs w:val="32"/>
        </w:rPr>
        <w:t>一、部门职责</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1、负责贯彻执行离退休干部工作的方针、政策、规定，并制定具体实施办法。</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2、负责加强离退休干部的思想政治工作。</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3、做好离退休干部的政治学习、文件传阅、听取重要报告、参加有关会议和社会活动的组织保障工作。</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4、深入了解离退休干部的思想、身体、生活状况，听取反映他们的意见、要求，主动帮助解决实际困难。</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5、负责办好局机关离退休干部活动室，组织有利于离退休干部身心健康的各类活动。</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6、负责做好局机关离退休干部的保健工作。</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7、负责局机关老龄和关心下一代工作。</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8、承办州商务局交办的其他事项。</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b/>
          <w:bCs/>
          <w:color w:val="000000"/>
          <w:sz w:val="32"/>
          <w:szCs w:val="32"/>
        </w:rPr>
        <w:t>二、机构设置及决算单位构成</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（一）内设机构设置</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 湘西土家族苗族自治州商务局机关老干服务中心，为正科级全额拨款事业机构，核定全额拨款事业编制5名，配主任1名，副主任2名（高配正科级），隶属州商务局管理。</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（二）决算单位构成</w:t>
      </w:r>
    </w:p>
    <w:p w:rsidR="00B82EB5" w:rsidRDefault="00B82EB5" w:rsidP="00B82EB5">
      <w:pPr>
        <w:pStyle w:val="18"/>
        <w:spacing w:before="0" w:beforeAutospacing="0" w:after="1" w:afterAutospacing="0"/>
        <w:ind w:firstLine="641"/>
        <w:rPr>
          <w:rFonts w:ascii="微软雅黑" w:eastAsia="微软雅黑" w:hAnsi="微软雅黑" w:hint="eastAsia"/>
          <w:color w:val="000000"/>
          <w:sz w:val="27"/>
          <w:szCs w:val="27"/>
        </w:rPr>
      </w:pPr>
      <w:r>
        <w:rPr>
          <w:rFonts w:hint="eastAsia"/>
          <w:color w:val="000000"/>
          <w:sz w:val="32"/>
          <w:szCs w:val="32"/>
        </w:rPr>
        <w:t>我单位2020年部门决算公开单位为湘西州商务局老干服务中心本级。</w:t>
      </w:r>
    </w:p>
    <w:p w:rsidR="00A71F96" w:rsidRDefault="00A71F96">
      <w:pPr>
        <w:jc w:val="left"/>
        <w:rPr>
          <w:rFonts w:ascii="仿宋_GB2312" w:eastAsia="仿宋_GB2312" w:hAnsi="宋体"/>
          <w:sz w:val="28"/>
          <w:szCs w:val="32"/>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A71F96">
      <w:pPr>
        <w:jc w:val="center"/>
        <w:rPr>
          <w:rFonts w:ascii="黑体" w:eastAsia="黑体" w:hAnsi="黑体"/>
          <w:sz w:val="28"/>
          <w:szCs w:val="28"/>
        </w:rPr>
      </w:pPr>
    </w:p>
    <w:p w:rsidR="00A71F96" w:rsidRDefault="00586E45">
      <w:pPr>
        <w:ind w:firstLineChars="550" w:firstLine="3960"/>
        <w:rPr>
          <w:sz w:val="72"/>
          <w:szCs w:val="72"/>
        </w:rPr>
      </w:pPr>
      <w:r>
        <w:rPr>
          <w:rFonts w:hint="eastAsia"/>
          <w:sz w:val="72"/>
          <w:szCs w:val="72"/>
        </w:rPr>
        <w:t>第二部分</w:t>
      </w:r>
    </w:p>
    <w:p w:rsidR="00A71F96" w:rsidRDefault="00A71F96">
      <w:pPr>
        <w:jc w:val="center"/>
        <w:rPr>
          <w:sz w:val="72"/>
          <w:szCs w:val="72"/>
        </w:rPr>
      </w:pPr>
    </w:p>
    <w:p w:rsidR="00A71F96" w:rsidRDefault="00586E45">
      <w:pPr>
        <w:jc w:val="center"/>
        <w:rPr>
          <w:sz w:val="72"/>
          <w:szCs w:val="72"/>
        </w:rPr>
      </w:pPr>
      <w:r>
        <w:rPr>
          <w:rFonts w:hint="eastAsia"/>
          <w:sz w:val="72"/>
          <w:szCs w:val="72"/>
        </w:rPr>
        <w:t>部门决算表</w:t>
      </w: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center"/>
        <w:rPr>
          <w:sz w:val="72"/>
          <w:szCs w:val="72"/>
        </w:rPr>
      </w:pPr>
    </w:p>
    <w:p w:rsidR="00A71F96" w:rsidRDefault="00A71F96">
      <w:pPr>
        <w:jc w:val="left"/>
        <w:rPr>
          <w:sz w:val="32"/>
          <w:szCs w:val="32"/>
        </w:rPr>
      </w:pPr>
    </w:p>
    <w:p w:rsidR="00A71F96" w:rsidRDefault="00A71F96">
      <w:pPr>
        <w:jc w:val="left"/>
        <w:rPr>
          <w:rFonts w:ascii="宋体"/>
          <w:sz w:val="32"/>
          <w:szCs w:val="32"/>
        </w:rPr>
        <w:sectPr w:rsidR="00A71F96" w:rsidSect="002D2C29">
          <w:pgSz w:w="11906" w:h="16838"/>
          <w:pgMar w:top="720" w:right="720" w:bottom="720" w:left="720" w:header="851" w:footer="992" w:gutter="0"/>
          <w:cols w:space="425"/>
          <w:docGrid w:type="lines" w:linePitch="312"/>
        </w:sectPr>
      </w:pPr>
    </w:p>
    <w:tbl>
      <w:tblPr>
        <w:tblW w:w="13880" w:type="dxa"/>
        <w:tblInd w:w="91" w:type="dxa"/>
        <w:tblLook w:val="04A0"/>
      </w:tblPr>
      <w:tblGrid>
        <w:gridCol w:w="4066"/>
        <w:gridCol w:w="629"/>
        <w:gridCol w:w="436"/>
        <w:gridCol w:w="686"/>
        <w:gridCol w:w="154"/>
        <w:gridCol w:w="74"/>
        <w:gridCol w:w="3611"/>
        <w:gridCol w:w="640"/>
        <w:gridCol w:w="1438"/>
        <w:gridCol w:w="646"/>
        <w:gridCol w:w="1500"/>
      </w:tblGrid>
      <w:tr w:rsidR="00A71F96">
        <w:trPr>
          <w:trHeight w:val="208"/>
        </w:trPr>
        <w:tc>
          <w:tcPr>
            <w:tcW w:w="13880" w:type="dxa"/>
            <w:gridSpan w:val="11"/>
            <w:tcBorders>
              <w:top w:val="nil"/>
              <w:left w:val="nil"/>
              <w:bottom w:val="nil"/>
              <w:right w:val="nil"/>
            </w:tcBorders>
            <w:noWrap/>
            <w:vAlign w:val="center"/>
          </w:tcPr>
          <w:p w:rsidR="00A71F96" w:rsidRPr="007039D3" w:rsidRDefault="00586E45">
            <w:pPr>
              <w:widowControl/>
              <w:jc w:val="center"/>
              <w:rPr>
                <w:rFonts w:ascii="黑体" w:eastAsia="黑体" w:hAnsi="黑体" w:cs="宋体"/>
                <w:color w:val="000000"/>
                <w:kern w:val="0"/>
                <w:sz w:val="32"/>
                <w:szCs w:val="32"/>
              </w:rPr>
            </w:pPr>
            <w:r w:rsidRPr="007039D3">
              <w:rPr>
                <w:rFonts w:ascii="黑体" w:eastAsia="黑体" w:hAnsi="黑体" w:cs="宋体" w:hint="eastAsia"/>
                <w:color w:val="000000"/>
                <w:kern w:val="0"/>
                <w:sz w:val="32"/>
                <w:szCs w:val="32"/>
              </w:rPr>
              <w:lastRenderedPageBreak/>
              <w:t>收入支出决算总表</w:t>
            </w:r>
          </w:p>
        </w:tc>
      </w:tr>
      <w:tr w:rsidR="00A71F96">
        <w:trPr>
          <w:trHeight w:val="208"/>
        </w:trPr>
        <w:tc>
          <w:tcPr>
            <w:tcW w:w="5131" w:type="dxa"/>
            <w:gridSpan w:val="3"/>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686"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228" w:type="dxa"/>
            <w:gridSpan w:val="2"/>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5689" w:type="dxa"/>
            <w:gridSpan w:val="3"/>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646"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1500" w:type="dxa"/>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A71F96">
        <w:trPr>
          <w:trHeight w:val="208"/>
        </w:trPr>
        <w:tc>
          <w:tcPr>
            <w:tcW w:w="5131" w:type="dxa"/>
            <w:gridSpan w:val="3"/>
            <w:tcBorders>
              <w:top w:val="nil"/>
              <w:left w:val="nil"/>
              <w:bottom w:val="nil"/>
              <w:right w:val="nil"/>
            </w:tcBorders>
            <w:shd w:val="clear" w:color="000000" w:fill="FFFFFF"/>
            <w:noWrap/>
            <w:vAlign w:val="center"/>
          </w:tcPr>
          <w:p w:rsidR="00A71F96" w:rsidRDefault="00586E45">
            <w:pPr>
              <w:widowControl/>
              <w:jc w:val="left"/>
              <w:rPr>
                <w:rFonts w:ascii="宋体" w:cs="宋体"/>
                <w:color w:val="000000"/>
                <w:kern w:val="0"/>
                <w:sz w:val="20"/>
                <w:szCs w:val="20"/>
              </w:rPr>
            </w:pPr>
            <w:r>
              <w:rPr>
                <w:rFonts w:ascii="宋体" w:hAnsi="宋体" w:cs="宋体" w:hint="eastAsia"/>
                <w:color w:val="000000"/>
                <w:kern w:val="0"/>
                <w:sz w:val="24"/>
                <w:szCs w:val="24"/>
              </w:rPr>
              <w:t>部门：</w:t>
            </w:r>
            <w:r>
              <w:rPr>
                <w:rFonts w:ascii="宋体" w:hAnsi="宋体" w:cs="宋体"/>
                <w:color w:val="000000"/>
                <w:kern w:val="0"/>
                <w:sz w:val="24"/>
                <w:szCs w:val="24"/>
              </w:rPr>
              <w:t xml:space="preserve">州商务局机关老干服务中心 </w:t>
            </w:r>
          </w:p>
        </w:tc>
        <w:tc>
          <w:tcPr>
            <w:tcW w:w="686"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228" w:type="dxa"/>
            <w:gridSpan w:val="2"/>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5689" w:type="dxa"/>
            <w:gridSpan w:val="3"/>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646"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 w:val="24"/>
                <w:szCs w:val="24"/>
              </w:rPr>
            </w:pPr>
            <w:r>
              <w:rPr>
                <w:rFonts w:ascii="宋体" w:hAnsi="宋体" w:cs="宋体" w:hint="eastAsia"/>
                <w:kern w:val="0"/>
                <w:sz w:val="24"/>
                <w:szCs w:val="24"/>
              </w:rPr>
              <w:t xml:space="preserve">　</w:t>
            </w:r>
          </w:p>
        </w:tc>
        <w:tc>
          <w:tcPr>
            <w:tcW w:w="1500" w:type="dxa"/>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A71F96" w:rsidTr="00BB7934">
        <w:trPr>
          <w:trHeight w:val="212"/>
        </w:trPr>
        <w:tc>
          <w:tcPr>
            <w:tcW w:w="597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收入</w:t>
            </w:r>
          </w:p>
        </w:tc>
        <w:tc>
          <w:tcPr>
            <w:tcW w:w="7909" w:type="dxa"/>
            <w:gridSpan w:val="6"/>
            <w:tcBorders>
              <w:top w:val="single" w:sz="4" w:space="0" w:color="auto"/>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支出</w:t>
            </w:r>
          </w:p>
        </w:tc>
      </w:tr>
      <w:tr w:rsidR="00A71F96"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629"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0"/>
                <w:szCs w:val="20"/>
              </w:rPr>
            </w:pPr>
            <w:r>
              <w:rPr>
                <w:rFonts w:ascii="宋体" w:hAnsi="宋体" w:cs="宋体" w:hint="eastAsia"/>
                <w:kern w:val="0"/>
                <w:sz w:val="20"/>
                <w:szCs w:val="20"/>
              </w:rPr>
              <w:t>行次</w:t>
            </w:r>
          </w:p>
        </w:tc>
        <w:tc>
          <w:tcPr>
            <w:tcW w:w="1276" w:type="dxa"/>
            <w:gridSpan w:val="3"/>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决算数</w:t>
            </w:r>
          </w:p>
        </w:tc>
        <w:tc>
          <w:tcPr>
            <w:tcW w:w="3685" w:type="dxa"/>
            <w:gridSpan w:val="2"/>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hint="eastAsia"/>
                <w:kern w:val="0"/>
                <w:sz w:val="24"/>
                <w:szCs w:val="24"/>
              </w:rPr>
              <w:t>目</w:t>
            </w:r>
          </w:p>
        </w:tc>
        <w:tc>
          <w:tcPr>
            <w:tcW w:w="640"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0"/>
                <w:szCs w:val="20"/>
              </w:rPr>
            </w:pPr>
            <w:r>
              <w:rPr>
                <w:rFonts w:ascii="宋体" w:hAnsi="宋体" w:cs="宋体" w:hint="eastAsia"/>
                <w:kern w:val="0"/>
                <w:sz w:val="20"/>
                <w:szCs w:val="20"/>
              </w:rPr>
              <w:t>行次</w:t>
            </w:r>
          </w:p>
        </w:tc>
        <w:tc>
          <w:tcPr>
            <w:tcW w:w="3584" w:type="dxa"/>
            <w:gridSpan w:val="3"/>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决算数</w:t>
            </w:r>
          </w:p>
        </w:tc>
      </w:tr>
      <w:tr w:rsidR="00A71F96"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栏</w:t>
            </w:r>
            <w:r>
              <w:rPr>
                <w:rFonts w:ascii="宋体" w:hAnsi="宋体" w:cs="宋体"/>
                <w:kern w:val="0"/>
                <w:sz w:val="24"/>
                <w:szCs w:val="24"/>
              </w:rPr>
              <w:t xml:space="preserve">    </w:t>
            </w:r>
            <w:r>
              <w:rPr>
                <w:rFonts w:ascii="宋体" w:hAnsi="宋体" w:cs="宋体" w:hint="eastAsia"/>
                <w:kern w:val="0"/>
                <w:sz w:val="24"/>
                <w:szCs w:val="24"/>
              </w:rPr>
              <w:t>次</w:t>
            </w:r>
          </w:p>
        </w:tc>
        <w:tc>
          <w:tcPr>
            <w:tcW w:w="629"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1276" w:type="dxa"/>
            <w:gridSpan w:val="3"/>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kern w:val="0"/>
                <w:sz w:val="24"/>
                <w:szCs w:val="24"/>
              </w:rPr>
              <w:t>1</w:t>
            </w:r>
          </w:p>
        </w:tc>
        <w:tc>
          <w:tcPr>
            <w:tcW w:w="3685" w:type="dxa"/>
            <w:gridSpan w:val="2"/>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栏</w:t>
            </w:r>
            <w:r>
              <w:rPr>
                <w:rFonts w:ascii="宋体" w:hAnsi="宋体" w:cs="宋体"/>
                <w:kern w:val="0"/>
                <w:sz w:val="24"/>
                <w:szCs w:val="24"/>
              </w:rPr>
              <w:t xml:space="preserve">    </w:t>
            </w:r>
            <w:r>
              <w:rPr>
                <w:rFonts w:ascii="宋体" w:hAnsi="宋体" w:cs="宋体" w:hint="eastAsia"/>
                <w:kern w:val="0"/>
                <w:sz w:val="24"/>
                <w:szCs w:val="24"/>
              </w:rPr>
              <w:t>次</w:t>
            </w:r>
          </w:p>
        </w:tc>
        <w:tc>
          <w:tcPr>
            <w:tcW w:w="640"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584" w:type="dxa"/>
            <w:gridSpan w:val="3"/>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4"/>
                <w:szCs w:val="24"/>
              </w:rPr>
            </w:pPr>
            <w:r>
              <w:rPr>
                <w:rFonts w:ascii="宋体" w:hAnsi="宋体" w:cs="宋体"/>
                <w:kern w:val="0"/>
                <w:sz w:val="24"/>
                <w:szCs w:val="24"/>
              </w:rPr>
              <w:t>2</w:t>
            </w:r>
          </w:p>
        </w:tc>
      </w:tr>
      <w:tr w:rsidR="00A71F96" w:rsidTr="00BB7934">
        <w:trPr>
          <w:trHeight w:val="212"/>
        </w:trPr>
        <w:tc>
          <w:tcPr>
            <w:tcW w:w="4066"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 w:val="22"/>
              </w:rPr>
            </w:pPr>
            <w:r>
              <w:rPr>
                <w:rFonts w:ascii="宋体" w:hAnsi="宋体" w:cs="宋体" w:hint="eastAsia"/>
                <w:kern w:val="0"/>
                <w:sz w:val="22"/>
              </w:rPr>
              <w:t>一、一般公共预算财政拨款收入</w:t>
            </w:r>
          </w:p>
        </w:tc>
        <w:tc>
          <w:tcPr>
            <w:tcW w:w="629"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2"/>
              </w:rPr>
            </w:pPr>
            <w:r>
              <w:rPr>
                <w:rFonts w:ascii="宋体" w:hAnsi="宋体" w:cs="宋体"/>
                <w:kern w:val="0"/>
                <w:sz w:val="22"/>
              </w:rPr>
              <w:t>1</w:t>
            </w:r>
          </w:p>
        </w:tc>
        <w:tc>
          <w:tcPr>
            <w:tcW w:w="1276" w:type="dxa"/>
            <w:gridSpan w:val="3"/>
            <w:tcBorders>
              <w:top w:val="nil"/>
              <w:left w:val="nil"/>
              <w:bottom w:val="single" w:sz="4" w:space="0" w:color="auto"/>
              <w:right w:val="single" w:sz="4" w:space="0" w:color="auto"/>
            </w:tcBorders>
            <w:noWrap/>
            <w:vAlign w:val="center"/>
          </w:tcPr>
          <w:p w:rsidR="00A71F96" w:rsidRDefault="00586E45">
            <w:pPr>
              <w:widowControl/>
              <w:jc w:val="right"/>
              <w:rPr>
                <w:rFonts w:ascii="宋体" w:cs="宋体"/>
                <w:kern w:val="0"/>
                <w:sz w:val="22"/>
              </w:rPr>
            </w:pPr>
            <w:r>
              <w:rPr>
                <w:rFonts w:ascii="宋体" w:hAnsi="宋体" w:cs="宋体"/>
                <w:kern w:val="0"/>
                <w:sz w:val="22"/>
              </w:rPr>
              <w:t>66.43</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rPr>
                <w:rFonts w:ascii="宋体" w:cs="宋体"/>
                <w:kern w:val="0"/>
                <w:sz w:val="22"/>
              </w:rPr>
            </w:pPr>
            <w:r>
              <w:rPr>
                <w:rFonts w:ascii="宋体" w:hAnsi="宋体" w:cs="宋体" w:hint="eastAsia"/>
                <w:kern w:val="0"/>
                <w:sz w:val="22"/>
              </w:rPr>
              <w:t>一、一般公共服务支出</w:t>
            </w:r>
          </w:p>
        </w:tc>
        <w:tc>
          <w:tcPr>
            <w:tcW w:w="640"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2"/>
              </w:rPr>
            </w:pPr>
            <w:r>
              <w:rPr>
                <w:rFonts w:ascii="宋体" w:hAnsi="宋体" w:cs="宋体"/>
                <w:kern w:val="0"/>
                <w:sz w:val="22"/>
              </w:rPr>
              <w:t>14</w:t>
            </w:r>
          </w:p>
        </w:tc>
        <w:tc>
          <w:tcPr>
            <w:tcW w:w="3584" w:type="dxa"/>
            <w:gridSpan w:val="3"/>
            <w:tcBorders>
              <w:top w:val="nil"/>
              <w:left w:val="nil"/>
              <w:bottom w:val="single" w:sz="4" w:space="0" w:color="auto"/>
              <w:right w:val="single" w:sz="4" w:space="0" w:color="auto"/>
            </w:tcBorders>
            <w:noWrap/>
            <w:vAlign w:val="center"/>
          </w:tcPr>
          <w:p w:rsidR="00A71F96" w:rsidRDefault="00586E45">
            <w:pPr>
              <w:widowControl/>
              <w:jc w:val="right"/>
              <w:rPr>
                <w:rFonts w:ascii="宋体" w:cs="宋体"/>
                <w:kern w:val="0"/>
                <w:sz w:val="22"/>
              </w:rPr>
            </w:pPr>
            <w:r>
              <w:rPr>
                <w:rFonts w:ascii="宋体" w:hAnsi="宋体" w:cs="宋体"/>
                <w:kern w:val="0"/>
                <w:sz w:val="22"/>
              </w:rPr>
              <w:t>55.31</w:t>
            </w:r>
            <w:r>
              <w:rPr>
                <w:rFonts w:ascii="宋体" w:hAnsi="宋体" w:cs="宋体" w:hint="eastAsia"/>
                <w:kern w:val="0"/>
                <w:sz w:val="22"/>
              </w:rPr>
              <w:t xml:space="preserve">　</w:t>
            </w:r>
          </w:p>
        </w:tc>
      </w:tr>
      <w:tr w:rsidR="00A71F96"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rPr>
                <w:rFonts w:ascii="宋体" w:cs="宋体"/>
                <w:kern w:val="0"/>
                <w:sz w:val="22"/>
              </w:rPr>
            </w:pPr>
            <w:r>
              <w:rPr>
                <w:rFonts w:ascii="宋体" w:hAnsi="宋体" w:cs="宋体" w:hint="eastAsia"/>
                <w:kern w:val="0"/>
                <w:sz w:val="22"/>
              </w:rPr>
              <w:t>二、政府性基金预算财政拨款收入</w:t>
            </w:r>
          </w:p>
        </w:tc>
        <w:tc>
          <w:tcPr>
            <w:tcW w:w="629"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2"/>
              </w:rPr>
            </w:pPr>
            <w:r>
              <w:rPr>
                <w:rFonts w:ascii="宋体" w:hAnsi="宋体" w:cs="宋体"/>
                <w:kern w:val="0"/>
                <w:sz w:val="22"/>
              </w:rPr>
              <w:t>2</w:t>
            </w:r>
          </w:p>
        </w:tc>
        <w:tc>
          <w:tcPr>
            <w:tcW w:w="1276" w:type="dxa"/>
            <w:gridSpan w:val="3"/>
            <w:tcBorders>
              <w:top w:val="nil"/>
              <w:left w:val="nil"/>
              <w:bottom w:val="single" w:sz="4" w:space="0" w:color="auto"/>
              <w:right w:val="single" w:sz="4" w:space="0" w:color="auto"/>
            </w:tcBorders>
            <w:noWrap/>
            <w:vAlign w:val="center"/>
          </w:tcPr>
          <w:p w:rsidR="00A71F96" w:rsidRDefault="00586E45">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rPr>
                <w:rFonts w:ascii="宋体" w:cs="宋体"/>
                <w:kern w:val="0"/>
                <w:sz w:val="22"/>
              </w:rPr>
            </w:pPr>
            <w:r>
              <w:rPr>
                <w:rFonts w:ascii="宋体" w:hAnsi="宋体" w:cs="宋体" w:hint="eastAsia"/>
                <w:kern w:val="0"/>
                <w:sz w:val="22"/>
              </w:rPr>
              <w:t>二、外交支出</w:t>
            </w:r>
          </w:p>
        </w:tc>
        <w:tc>
          <w:tcPr>
            <w:tcW w:w="640"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 w:val="22"/>
              </w:rPr>
            </w:pPr>
            <w:r>
              <w:rPr>
                <w:rFonts w:ascii="宋体" w:hAnsi="宋体" w:cs="宋体"/>
                <w:kern w:val="0"/>
                <w:sz w:val="22"/>
              </w:rPr>
              <w:t>15</w:t>
            </w:r>
          </w:p>
        </w:tc>
        <w:tc>
          <w:tcPr>
            <w:tcW w:w="3584" w:type="dxa"/>
            <w:gridSpan w:val="3"/>
            <w:tcBorders>
              <w:top w:val="nil"/>
              <w:left w:val="nil"/>
              <w:bottom w:val="single" w:sz="4" w:space="0" w:color="auto"/>
              <w:right w:val="single" w:sz="4" w:space="0" w:color="auto"/>
            </w:tcBorders>
            <w:noWrap/>
            <w:vAlign w:val="center"/>
          </w:tcPr>
          <w:p w:rsidR="00A71F96" w:rsidRDefault="00586E45">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r>
      <w:tr w:rsidR="00C00F3C" w:rsidTr="00BB7934">
        <w:trPr>
          <w:trHeight w:val="212"/>
        </w:trPr>
        <w:tc>
          <w:tcPr>
            <w:tcW w:w="4066" w:type="dxa"/>
            <w:tcBorders>
              <w:top w:val="nil"/>
              <w:left w:val="single" w:sz="4" w:space="0" w:color="auto"/>
              <w:bottom w:val="single" w:sz="4" w:space="0" w:color="auto"/>
              <w:right w:val="single" w:sz="4" w:space="0" w:color="auto"/>
            </w:tcBorders>
            <w:noWrap/>
            <w:vAlign w:val="center"/>
          </w:tcPr>
          <w:p w:rsidR="00C00F3C" w:rsidRDefault="00C00F3C">
            <w:pPr>
              <w:widowControl/>
              <w:jc w:val="left"/>
              <w:rPr>
                <w:rFonts w:ascii="宋体" w:cs="宋体"/>
                <w:kern w:val="0"/>
                <w:sz w:val="22"/>
              </w:rPr>
            </w:pPr>
            <w:r>
              <w:rPr>
                <w:rFonts w:ascii="宋体" w:hAnsi="宋体" w:cs="宋体" w:hint="eastAsia"/>
                <w:kern w:val="0"/>
                <w:sz w:val="22"/>
              </w:rPr>
              <w:t>三、国有资本经营预算财政拨款收入</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3</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tcPr>
          <w:p w:rsidR="00C00F3C" w:rsidRDefault="00C00F3C" w:rsidP="006575E8">
            <w:pPr>
              <w:widowControl/>
              <w:jc w:val="left"/>
              <w:rPr>
                <w:rFonts w:ascii="宋体" w:cs="宋体"/>
                <w:kern w:val="0"/>
                <w:sz w:val="22"/>
              </w:rPr>
            </w:pPr>
            <w:r>
              <w:rPr>
                <w:rFonts w:ascii="宋体" w:hAnsi="宋体" w:cs="宋体" w:hint="eastAsia"/>
                <w:kern w:val="0"/>
                <w:sz w:val="22"/>
              </w:rPr>
              <w:t>五、教育支出</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16</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r>
      <w:tr w:rsidR="00C00F3C"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C00F3C" w:rsidRDefault="00C00F3C">
            <w:pPr>
              <w:widowControl/>
              <w:jc w:val="left"/>
              <w:rPr>
                <w:rFonts w:ascii="宋体" w:cs="宋体"/>
                <w:kern w:val="0"/>
                <w:sz w:val="22"/>
              </w:rPr>
            </w:pPr>
            <w:r>
              <w:rPr>
                <w:rFonts w:ascii="宋体" w:hAnsi="宋体" w:cs="宋体" w:hint="eastAsia"/>
                <w:kern w:val="0"/>
                <w:sz w:val="22"/>
              </w:rPr>
              <w:t>四、上级补助收入</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4</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tcPr>
          <w:p w:rsidR="00C00F3C" w:rsidRDefault="00C00F3C" w:rsidP="006575E8">
            <w:pPr>
              <w:widowControl/>
              <w:jc w:val="left"/>
              <w:rPr>
                <w:rFonts w:ascii="宋体" w:cs="宋体"/>
                <w:kern w:val="0"/>
                <w:sz w:val="22"/>
              </w:rPr>
            </w:pPr>
            <w:r>
              <w:rPr>
                <w:rFonts w:ascii="宋体" w:hAnsi="宋体" w:cs="宋体" w:hint="eastAsia"/>
                <w:kern w:val="0"/>
                <w:sz w:val="22"/>
              </w:rPr>
              <w:t>六、科学技术支出</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17</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r>
      <w:tr w:rsidR="00C00F3C"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C00F3C" w:rsidRDefault="00C00F3C">
            <w:pPr>
              <w:widowControl/>
              <w:jc w:val="left"/>
              <w:rPr>
                <w:rFonts w:ascii="宋体" w:cs="宋体"/>
                <w:kern w:val="0"/>
                <w:sz w:val="22"/>
              </w:rPr>
            </w:pPr>
            <w:r>
              <w:rPr>
                <w:rFonts w:ascii="宋体" w:hAnsi="宋体" w:cs="宋体" w:hint="eastAsia"/>
                <w:kern w:val="0"/>
                <w:sz w:val="22"/>
              </w:rPr>
              <w:t>五、事业收入</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5</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tcPr>
          <w:p w:rsidR="00C00F3C" w:rsidRDefault="00C00F3C" w:rsidP="006575E8">
            <w:pPr>
              <w:widowControl/>
              <w:jc w:val="left"/>
              <w:rPr>
                <w:rFonts w:ascii="宋体" w:cs="宋体"/>
                <w:kern w:val="0"/>
                <w:sz w:val="24"/>
                <w:szCs w:val="24"/>
              </w:rPr>
            </w:pPr>
            <w:r>
              <w:rPr>
                <w:rFonts w:ascii="宋体" w:hAnsi="宋体" w:cs="宋体" w:hint="eastAsia"/>
                <w:kern w:val="0"/>
                <w:sz w:val="24"/>
                <w:szCs w:val="24"/>
              </w:rPr>
              <w:t>八、社会保障和就业支出</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18</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cs="宋体" w:hint="eastAsia"/>
                <w:kern w:val="0"/>
                <w:sz w:val="22"/>
              </w:rPr>
              <w:t>5.13</w:t>
            </w:r>
          </w:p>
        </w:tc>
      </w:tr>
      <w:tr w:rsidR="00C00F3C"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C00F3C" w:rsidRDefault="00C00F3C">
            <w:pPr>
              <w:widowControl/>
              <w:jc w:val="left"/>
              <w:rPr>
                <w:rFonts w:ascii="宋体" w:cs="宋体"/>
                <w:kern w:val="0"/>
                <w:sz w:val="22"/>
              </w:rPr>
            </w:pPr>
            <w:r>
              <w:rPr>
                <w:rFonts w:ascii="宋体" w:hAnsi="宋体" w:cs="宋体" w:hint="eastAsia"/>
                <w:kern w:val="0"/>
                <w:sz w:val="22"/>
              </w:rPr>
              <w:t>六、经营收入</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6</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shd w:val="clear" w:color="000000" w:fill="FFFFFF"/>
            <w:noWrap/>
            <w:vAlign w:val="center"/>
          </w:tcPr>
          <w:p w:rsidR="00C00F3C" w:rsidRDefault="00C00F3C" w:rsidP="006575E8">
            <w:pPr>
              <w:widowControl/>
              <w:jc w:val="left"/>
              <w:rPr>
                <w:rFonts w:ascii="宋体" w:cs="宋体"/>
                <w:kern w:val="0"/>
                <w:sz w:val="22"/>
              </w:rPr>
            </w:pPr>
            <w:r>
              <w:rPr>
                <w:rFonts w:ascii="宋体" w:hAnsi="宋体" w:cs="宋体" w:hint="eastAsia"/>
                <w:kern w:val="0"/>
                <w:sz w:val="22"/>
              </w:rPr>
              <w:t xml:space="preserve">九、卫生健康支出　</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19</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cs="宋体" w:hint="eastAsia"/>
                <w:kern w:val="0"/>
                <w:sz w:val="22"/>
              </w:rPr>
              <w:t>2.17</w:t>
            </w:r>
          </w:p>
        </w:tc>
      </w:tr>
      <w:tr w:rsidR="00C00F3C" w:rsidTr="00BB7934">
        <w:trPr>
          <w:trHeight w:val="212"/>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C00F3C" w:rsidRDefault="00C00F3C">
            <w:pPr>
              <w:widowControl/>
              <w:jc w:val="left"/>
              <w:rPr>
                <w:rFonts w:ascii="宋体" w:cs="宋体"/>
                <w:kern w:val="0"/>
                <w:sz w:val="22"/>
              </w:rPr>
            </w:pPr>
            <w:r>
              <w:rPr>
                <w:rFonts w:ascii="宋体" w:hAnsi="宋体" w:cs="宋体" w:hint="eastAsia"/>
                <w:kern w:val="0"/>
                <w:sz w:val="22"/>
              </w:rPr>
              <w:t>七、附属单位上缴收入</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7</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noWrap/>
            <w:vAlign w:val="center"/>
          </w:tcPr>
          <w:p w:rsidR="00C00F3C" w:rsidRDefault="00C00F3C">
            <w:pPr>
              <w:widowControl/>
              <w:jc w:val="left"/>
              <w:rPr>
                <w:rFonts w:ascii="宋体" w:cs="宋体"/>
                <w:kern w:val="0"/>
                <w:sz w:val="24"/>
                <w:szCs w:val="24"/>
              </w:rPr>
            </w:pPr>
            <w:r>
              <w:rPr>
                <w:rFonts w:ascii="宋体" w:hAnsi="宋体" w:cs="宋体" w:hint="eastAsia"/>
                <w:kern w:val="0"/>
                <w:sz w:val="22"/>
              </w:rPr>
              <w:t>十九、住房保障支出</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20</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cs="宋体" w:hint="eastAsia"/>
                <w:kern w:val="0"/>
                <w:sz w:val="22"/>
              </w:rPr>
              <w:t>3.72</w:t>
            </w:r>
          </w:p>
        </w:tc>
      </w:tr>
      <w:tr w:rsidR="00C00F3C" w:rsidTr="00BB7934">
        <w:trPr>
          <w:trHeight w:hRule="exact" w:val="397"/>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C00F3C" w:rsidRDefault="00C00F3C">
            <w:pPr>
              <w:widowControl/>
              <w:jc w:val="left"/>
              <w:rPr>
                <w:rFonts w:ascii="宋体" w:cs="宋体"/>
                <w:kern w:val="0"/>
                <w:sz w:val="22"/>
              </w:rPr>
            </w:pPr>
            <w:r>
              <w:rPr>
                <w:rFonts w:ascii="宋体" w:hAnsi="宋体" w:cs="宋体" w:hint="eastAsia"/>
                <w:kern w:val="0"/>
                <w:sz w:val="22"/>
              </w:rPr>
              <w:t>八、其他收入</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8</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hint="eastAsia"/>
                <w:kern w:val="0"/>
                <w:sz w:val="22"/>
              </w:rPr>
              <w:t xml:space="preserve">　</w:t>
            </w:r>
            <w:r>
              <w:rPr>
                <w:rFonts w:ascii="宋体" w:hAnsi="宋体" w:cs="宋体"/>
                <w:kern w:val="0"/>
                <w:sz w:val="22"/>
              </w:rPr>
              <w:t>0.00</w:t>
            </w:r>
          </w:p>
        </w:tc>
        <w:tc>
          <w:tcPr>
            <w:tcW w:w="3685" w:type="dxa"/>
            <w:gridSpan w:val="2"/>
            <w:tcBorders>
              <w:top w:val="nil"/>
              <w:left w:val="nil"/>
              <w:bottom w:val="single" w:sz="4" w:space="0" w:color="auto"/>
              <w:right w:val="single" w:sz="4" w:space="0" w:color="auto"/>
            </w:tcBorders>
            <w:noWrap/>
            <w:vAlign w:val="center"/>
          </w:tcPr>
          <w:p w:rsidR="00C00F3C" w:rsidRDefault="00BB7934">
            <w:pPr>
              <w:widowControl/>
              <w:jc w:val="left"/>
              <w:rPr>
                <w:rFonts w:ascii="宋体" w:cs="宋体"/>
                <w:kern w:val="0"/>
                <w:sz w:val="22"/>
              </w:rPr>
            </w:pPr>
            <w:r w:rsidRPr="00BB7934">
              <w:rPr>
                <w:rFonts w:ascii="宋体" w:cs="宋体" w:hint="eastAsia"/>
                <w:kern w:val="0"/>
                <w:sz w:val="22"/>
              </w:rPr>
              <w:t>二十三、其他支出</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21</w:t>
            </w:r>
          </w:p>
        </w:tc>
        <w:tc>
          <w:tcPr>
            <w:tcW w:w="3584" w:type="dxa"/>
            <w:gridSpan w:val="3"/>
            <w:tcBorders>
              <w:top w:val="nil"/>
              <w:left w:val="nil"/>
              <w:bottom w:val="single" w:sz="4" w:space="0" w:color="auto"/>
              <w:right w:val="single" w:sz="4" w:space="0" w:color="auto"/>
            </w:tcBorders>
            <w:noWrap/>
            <w:vAlign w:val="center"/>
          </w:tcPr>
          <w:p w:rsidR="00C00F3C" w:rsidRDefault="00BB7934">
            <w:pPr>
              <w:widowControl/>
              <w:jc w:val="right"/>
              <w:rPr>
                <w:rFonts w:ascii="宋体" w:cs="宋体"/>
                <w:kern w:val="0"/>
                <w:sz w:val="22"/>
              </w:rPr>
            </w:pPr>
            <w:r>
              <w:rPr>
                <w:rFonts w:ascii="宋体" w:cs="宋体" w:hint="eastAsia"/>
                <w:kern w:val="0"/>
                <w:sz w:val="22"/>
              </w:rPr>
              <w:t>4.00</w:t>
            </w:r>
          </w:p>
        </w:tc>
      </w:tr>
      <w:tr w:rsidR="00C00F3C" w:rsidTr="00BB7934">
        <w:trPr>
          <w:trHeight w:val="380"/>
        </w:trPr>
        <w:tc>
          <w:tcPr>
            <w:tcW w:w="4066" w:type="dxa"/>
            <w:tcBorders>
              <w:top w:val="nil"/>
              <w:left w:val="single" w:sz="4" w:space="0" w:color="auto"/>
              <w:bottom w:val="single" w:sz="4" w:space="0" w:color="auto"/>
              <w:right w:val="single" w:sz="4" w:space="0" w:color="auto"/>
            </w:tcBorders>
            <w:noWrap/>
            <w:vAlign w:val="center"/>
          </w:tcPr>
          <w:p w:rsidR="00C00F3C" w:rsidRDefault="00C00F3C">
            <w:pPr>
              <w:widowControl/>
              <w:jc w:val="right"/>
              <w:rPr>
                <w:rFonts w:ascii="宋体" w:cs="宋体"/>
                <w:kern w:val="0"/>
                <w:sz w:val="20"/>
                <w:szCs w:val="20"/>
              </w:rPr>
            </w:pPr>
            <w:r>
              <w:rPr>
                <w:rFonts w:ascii="宋体" w:hAnsi="宋体" w:cs="宋体" w:hint="eastAsia"/>
                <w:kern w:val="0"/>
                <w:sz w:val="20"/>
                <w:szCs w:val="20"/>
              </w:rPr>
              <w:t xml:space="preserve">　</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9</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noWrap/>
            <w:vAlign w:val="center"/>
          </w:tcPr>
          <w:p w:rsidR="00C00F3C" w:rsidRDefault="00C00F3C">
            <w:pPr>
              <w:widowControl/>
              <w:ind w:right="440"/>
              <w:rPr>
                <w:rFonts w:ascii="宋体" w:cs="宋体"/>
                <w:kern w:val="0"/>
                <w:sz w:val="22"/>
              </w:rPr>
            </w:pPr>
            <w:r>
              <w:rPr>
                <w:rFonts w:ascii="宋体" w:hAnsi="宋体" w:cs="宋体" w:hint="eastAsia"/>
                <w:kern w:val="0"/>
                <w:sz w:val="22"/>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22</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ind w:firstLineChars="1300" w:firstLine="2860"/>
              <w:jc w:val="right"/>
              <w:rPr>
                <w:rFonts w:ascii="宋体" w:cs="宋体"/>
                <w:kern w:val="0"/>
                <w:sz w:val="22"/>
              </w:rPr>
            </w:pPr>
          </w:p>
        </w:tc>
      </w:tr>
      <w:tr w:rsidR="00C00F3C" w:rsidTr="00BB7934">
        <w:trPr>
          <w:trHeight w:val="380"/>
        </w:trPr>
        <w:tc>
          <w:tcPr>
            <w:tcW w:w="4066" w:type="dxa"/>
            <w:tcBorders>
              <w:top w:val="nil"/>
              <w:left w:val="single" w:sz="4" w:space="0" w:color="auto"/>
              <w:bottom w:val="single" w:sz="4" w:space="0" w:color="auto"/>
              <w:right w:val="single" w:sz="4" w:space="0" w:color="auto"/>
            </w:tcBorders>
            <w:noWrap/>
            <w:vAlign w:val="center"/>
          </w:tcPr>
          <w:p w:rsidR="00C00F3C" w:rsidRDefault="00C00F3C">
            <w:pPr>
              <w:widowControl/>
              <w:jc w:val="center"/>
              <w:rPr>
                <w:rFonts w:ascii="宋体" w:cs="宋体"/>
                <w:b/>
                <w:bCs/>
                <w:kern w:val="0"/>
                <w:sz w:val="22"/>
              </w:rPr>
            </w:pPr>
            <w:r>
              <w:rPr>
                <w:rFonts w:ascii="宋体" w:hAnsi="宋体" w:cs="宋体" w:hint="eastAsia"/>
                <w:b/>
                <w:bCs/>
                <w:kern w:val="0"/>
                <w:sz w:val="22"/>
              </w:rPr>
              <w:t>本年收入合计</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10</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66.43</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noWrap/>
            <w:vAlign w:val="center"/>
          </w:tcPr>
          <w:p w:rsidR="00C00F3C" w:rsidRDefault="00C00F3C">
            <w:pPr>
              <w:widowControl/>
              <w:jc w:val="center"/>
              <w:rPr>
                <w:rFonts w:ascii="宋体" w:cs="宋体"/>
                <w:b/>
                <w:bCs/>
                <w:kern w:val="0"/>
                <w:sz w:val="22"/>
              </w:rPr>
            </w:pPr>
            <w:r>
              <w:rPr>
                <w:rFonts w:ascii="宋体" w:hAnsi="宋体" w:cs="宋体" w:hint="eastAsia"/>
                <w:b/>
                <w:bCs/>
                <w:kern w:val="0"/>
                <w:sz w:val="22"/>
              </w:rPr>
              <w:t>本年支出合计</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23</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hint="eastAsia"/>
                <w:kern w:val="0"/>
                <w:sz w:val="22"/>
              </w:rPr>
              <w:t xml:space="preserve">　</w:t>
            </w:r>
            <w:r>
              <w:rPr>
                <w:rFonts w:ascii="宋体" w:hAnsi="宋体" w:cs="宋体"/>
                <w:kern w:val="0"/>
                <w:sz w:val="22"/>
              </w:rPr>
              <w:t xml:space="preserve">                        70.33</w:t>
            </w:r>
          </w:p>
        </w:tc>
      </w:tr>
      <w:tr w:rsidR="00C00F3C" w:rsidTr="00BB7934">
        <w:trPr>
          <w:trHeight w:val="380"/>
        </w:trPr>
        <w:tc>
          <w:tcPr>
            <w:tcW w:w="4066" w:type="dxa"/>
            <w:tcBorders>
              <w:top w:val="nil"/>
              <w:left w:val="single" w:sz="4" w:space="0" w:color="auto"/>
              <w:bottom w:val="single" w:sz="4" w:space="0" w:color="auto"/>
              <w:right w:val="single" w:sz="4" w:space="0" w:color="auto"/>
            </w:tcBorders>
            <w:noWrap/>
            <w:vAlign w:val="center"/>
          </w:tcPr>
          <w:p w:rsidR="00C00F3C" w:rsidRDefault="00C00F3C">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使用非财政拨款结余</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11</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0.00</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noWrap/>
            <w:vAlign w:val="center"/>
          </w:tcPr>
          <w:p w:rsidR="00C00F3C" w:rsidRDefault="00C00F3C">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结余分配</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24</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hint="eastAsia"/>
                <w:kern w:val="0"/>
                <w:sz w:val="22"/>
              </w:rPr>
              <w:t xml:space="preserve">　0.00</w:t>
            </w:r>
          </w:p>
        </w:tc>
      </w:tr>
      <w:tr w:rsidR="00C00F3C" w:rsidTr="00BB7934">
        <w:trPr>
          <w:trHeight w:val="380"/>
        </w:trPr>
        <w:tc>
          <w:tcPr>
            <w:tcW w:w="4066" w:type="dxa"/>
            <w:tcBorders>
              <w:top w:val="nil"/>
              <w:left w:val="single" w:sz="4" w:space="0" w:color="auto"/>
              <w:bottom w:val="single" w:sz="4" w:space="0" w:color="auto"/>
              <w:right w:val="single" w:sz="4" w:space="0" w:color="auto"/>
            </w:tcBorders>
            <w:noWrap/>
            <w:vAlign w:val="center"/>
          </w:tcPr>
          <w:p w:rsidR="00C00F3C" w:rsidRDefault="00C00F3C">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年初结转和结余</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12</w:t>
            </w:r>
          </w:p>
        </w:tc>
        <w:tc>
          <w:tcPr>
            <w:tcW w:w="1276"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kern w:val="0"/>
                <w:sz w:val="22"/>
              </w:rPr>
              <w:t>4.21</w:t>
            </w:r>
            <w:r>
              <w:rPr>
                <w:rFonts w:ascii="宋体" w:hAnsi="宋体" w:cs="宋体" w:hint="eastAsia"/>
                <w:kern w:val="0"/>
                <w:sz w:val="22"/>
              </w:rPr>
              <w:t xml:space="preserve">　</w:t>
            </w:r>
          </w:p>
        </w:tc>
        <w:tc>
          <w:tcPr>
            <w:tcW w:w="3685" w:type="dxa"/>
            <w:gridSpan w:val="2"/>
            <w:tcBorders>
              <w:top w:val="nil"/>
              <w:left w:val="nil"/>
              <w:bottom w:val="single" w:sz="4" w:space="0" w:color="auto"/>
              <w:right w:val="single" w:sz="4" w:space="0" w:color="auto"/>
            </w:tcBorders>
            <w:noWrap/>
            <w:vAlign w:val="center"/>
          </w:tcPr>
          <w:p w:rsidR="00C00F3C" w:rsidRDefault="00C00F3C">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年末结转和结余</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25</w:t>
            </w:r>
          </w:p>
        </w:tc>
        <w:tc>
          <w:tcPr>
            <w:tcW w:w="3584" w:type="dxa"/>
            <w:gridSpan w:val="3"/>
            <w:tcBorders>
              <w:top w:val="nil"/>
              <w:left w:val="nil"/>
              <w:bottom w:val="single" w:sz="4" w:space="0" w:color="auto"/>
              <w:right w:val="single" w:sz="4" w:space="0" w:color="auto"/>
            </w:tcBorders>
            <w:noWrap/>
            <w:vAlign w:val="center"/>
          </w:tcPr>
          <w:p w:rsidR="00C00F3C" w:rsidRDefault="00C00F3C">
            <w:pPr>
              <w:widowControl/>
              <w:jc w:val="right"/>
              <w:rPr>
                <w:rFonts w:ascii="宋体" w:cs="宋体"/>
                <w:kern w:val="0"/>
                <w:sz w:val="22"/>
              </w:rPr>
            </w:pPr>
            <w:r>
              <w:rPr>
                <w:rFonts w:ascii="宋体" w:hAnsi="宋体" w:cs="宋体" w:hint="eastAsia"/>
                <w:kern w:val="0"/>
                <w:sz w:val="22"/>
              </w:rPr>
              <w:t xml:space="preserve">　</w:t>
            </w:r>
            <w:r>
              <w:rPr>
                <w:rFonts w:ascii="宋体" w:hAnsi="宋体" w:cs="宋体"/>
                <w:kern w:val="0"/>
                <w:sz w:val="22"/>
              </w:rPr>
              <w:t xml:space="preserve">                         0.31</w:t>
            </w:r>
          </w:p>
        </w:tc>
      </w:tr>
      <w:tr w:rsidR="00C00F3C" w:rsidTr="00BB7934">
        <w:trPr>
          <w:trHeight w:val="380"/>
        </w:trPr>
        <w:tc>
          <w:tcPr>
            <w:tcW w:w="4066" w:type="dxa"/>
            <w:tcBorders>
              <w:top w:val="nil"/>
              <w:left w:val="single" w:sz="4" w:space="0" w:color="auto"/>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b/>
                <w:bCs/>
                <w:kern w:val="0"/>
                <w:sz w:val="22"/>
              </w:rPr>
            </w:pPr>
            <w:r>
              <w:rPr>
                <w:rFonts w:ascii="宋体" w:hAnsi="宋体" w:cs="宋体" w:hint="eastAsia"/>
                <w:b/>
                <w:bCs/>
                <w:kern w:val="0"/>
                <w:sz w:val="22"/>
              </w:rPr>
              <w:t>总计</w:t>
            </w:r>
          </w:p>
        </w:tc>
        <w:tc>
          <w:tcPr>
            <w:tcW w:w="629"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13</w:t>
            </w:r>
          </w:p>
        </w:tc>
        <w:tc>
          <w:tcPr>
            <w:tcW w:w="1276" w:type="dxa"/>
            <w:gridSpan w:val="3"/>
            <w:tcBorders>
              <w:top w:val="nil"/>
              <w:left w:val="nil"/>
              <w:bottom w:val="single" w:sz="4" w:space="0" w:color="auto"/>
              <w:right w:val="single" w:sz="4" w:space="0" w:color="auto"/>
            </w:tcBorders>
            <w:noWrap/>
            <w:vAlign w:val="center"/>
          </w:tcPr>
          <w:p w:rsidR="00C00F3C" w:rsidRPr="00BB7934" w:rsidRDefault="00C00F3C" w:rsidP="00BB7934">
            <w:pPr>
              <w:widowControl/>
              <w:jc w:val="center"/>
              <w:rPr>
                <w:rFonts w:ascii="宋体" w:cs="宋体"/>
                <w:b/>
                <w:kern w:val="0"/>
                <w:sz w:val="22"/>
              </w:rPr>
            </w:pPr>
            <w:r w:rsidRPr="00BB7934">
              <w:rPr>
                <w:rFonts w:ascii="宋体" w:hAnsi="宋体" w:cs="宋体"/>
                <w:b/>
                <w:kern w:val="0"/>
                <w:sz w:val="22"/>
              </w:rPr>
              <w:t>70.64</w:t>
            </w:r>
          </w:p>
        </w:tc>
        <w:tc>
          <w:tcPr>
            <w:tcW w:w="3685" w:type="dxa"/>
            <w:gridSpan w:val="2"/>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b/>
                <w:bCs/>
                <w:kern w:val="0"/>
                <w:sz w:val="22"/>
              </w:rPr>
            </w:pPr>
            <w:r>
              <w:rPr>
                <w:rFonts w:ascii="宋体" w:hAnsi="宋体" w:cs="宋体" w:hint="eastAsia"/>
                <w:b/>
                <w:bCs/>
                <w:kern w:val="0"/>
                <w:sz w:val="22"/>
              </w:rPr>
              <w:t>总计</w:t>
            </w:r>
          </w:p>
        </w:tc>
        <w:tc>
          <w:tcPr>
            <w:tcW w:w="640" w:type="dxa"/>
            <w:tcBorders>
              <w:top w:val="nil"/>
              <w:left w:val="nil"/>
              <w:bottom w:val="single" w:sz="4" w:space="0" w:color="auto"/>
              <w:right w:val="single" w:sz="4" w:space="0" w:color="auto"/>
            </w:tcBorders>
            <w:shd w:val="clear" w:color="000000" w:fill="FFFFFF"/>
            <w:noWrap/>
            <w:vAlign w:val="center"/>
          </w:tcPr>
          <w:p w:rsidR="00C00F3C" w:rsidRDefault="00C00F3C">
            <w:pPr>
              <w:widowControl/>
              <w:jc w:val="center"/>
              <w:rPr>
                <w:rFonts w:ascii="宋体" w:cs="宋体"/>
                <w:kern w:val="0"/>
                <w:sz w:val="22"/>
              </w:rPr>
            </w:pPr>
            <w:r>
              <w:rPr>
                <w:rFonts w:ascii="宋体" w:hAnsi="宋体" w:cs="宋体"/>
                <w:kern w:val="0"/>
                <w:sz w:val="22"/>
              </w:rPr>
              <w:t>26</w:t>
            </w:r>
          </w:p>
        </w:tc>
        <w:tc>
          <w:tcPr>
            <w:tcW w:w="3584" w:type="dxa"/>
            <w:gridSpan w:val="3"/>
            <w:tcBorders>
              <w:top w:val="nil"/>
              <w:left w:val="nil"/>
              <w:bottom w:val="single" w:sz="4" w:space="0" w:color="auto"/>
              <w:right w:val="single" w:sz="4" w:space="0" w:color="auto"/>
            </w:tcBorders>
            <w:noWrap/>
            <w:vAlign w:val="center"/>
          </w:tcPr>
          <w:p w:rsidR="00C00F3C" w:rsidRDefault="00C00F3C" w:rsidP="00BB7934">
            <w:pPr>
              <w:widowControl/>
              <w:ind w:firstLineChars="1172" w:firstLine="2588"/>
              <w:jc w:val="center"/>
              <w:rPr>
                <w:rFonts w:ascii="宋体" w:cs="宋体"/>
                <w:b/>
                <w:bCs/>
                <w:kern w:val="0"/>
                <w:sz w:val="22"/>
              </w:rPr>
            </w:pPr>
            <w:r>
              <w:rPr>
                <w:rFonts w:ascii="宋体" w:hAnsi="宋体" w:cs="宋体"/>
                <w:b/>
                <w:bCs/>
                <w:kern w:val="0"/>
                <w:sz w:val="22"/>
              </w:rPr>
              <w:t>70.64</w:t>
            </w:r>
          </w:p>
        </w:tc>
      </w:tr>
      <w:tr w:rsidR="00C00F3C">
        <w:trPr>
          <w:trHeight w:val="420"/>
        </w:trPr>
        <w:tc>
          <w:tcPr>
            <w:tcW w:w="13880" w:type="dxa"/>
            <w:gridSpan w:val="11"/>
            <w:tcBorders>
              <w:top w:val="nil"/>
              <w:left w:val="nil"/>
              <w:bottom w:val="nil"/>
              <w:right w:val="nil"/>
            </w:tcBorders>
            <w:vAlign w:val="center"/>
          </w:tcPr>
          <w:p w:rsidR="00C00F3C" w:rsidRDefault="00C00F3C">
            <w:pPr>
              <w:widowControl/>
              <w:jc w:val="left"/>
              <w:rPr>
                <w:rFonts w:ascii="宋体" w:cs="宋体"/>
                <w:kern w:val="0"/>
                <w:sz w:val="24"/>
                <w:szCs w:val="24"/>
              </w:rPr>
            </w:pPr>
            <w:r>
              <w:rPr>
                <w:rFonts w:ascii="宋体" w:hAnsi="宋体" w:cs="宋体" w:hint="eastAsia"/>
                <w:kern w:val="0"/>
                <w:sz w:val="24"/>
                <w:szCs w:val="24"/>
              </w:rPr>
              <w:t>注：</w:t>
            </w:r>
            <w:r>
              <w:rPr>
                <w:rFonts w:ascii="宋体" w:hAnsi="宋体" w:cs="宋体"/>
                <w:kern w:val="0"/>
                <w:sz w:val="24"/>
                <w:szCs w:val="24"/>
              </w:rPr>
              <w:t>1.</w:t>
            </w:r>
            <w:r>
              <w:rPr>
                <w:rFonts w:ascii="宋体" w:hAnsi="宋体" w:cs="宋体" w:hint="eastAsia"/>
                <w:kern w:val="0"/>
                <w:sz w:val="24"/>
                <w:szCs w:val="24"/>
              </w:rPr>
              <w:t>本表反映部门本年度的总收支和年末结转结余情况。</w:t>
            </w:r>
            <w:r>
              <w:rPr>
                <w:rFonts w:ascii="宋体" w:cs="宋体"/>
                <w:kern w:val="0"/>
                <w:sz w:val="24"/>
                <w:szCs w:val="24"/>
              </w:rPr>
              <w:br/>
            </w:r>
            <w:r>
              <w:rPr>
                <w:rFonts w:ascii="宋体" w:hAnsi="宋体" w:cs="宋体"/>
                <w:kern w:val="0"/>
                <w:sz w:val="24"/>
                <w:szCs w:val="24"/>
              </w:rPr>
              <w:t xml:space="preserve"> 2.</w:t>
            </w:r>
            <w:r>
              <w:rPr>
                <w:rFonts w:ascii="宋体" w:hAnsi="宋体" w:cs="宋体" w:hint="eastAsia"/>
                <w:kern w:val="0"/>
                <w:sz w:val="24"/>
                <w:szCs w:val="24"/>
              </w:rPr>
              <w:t>本套报表金额单位转换时可能存在尾数误差。</w:t>
            </w:r>
          </w:p>
        </w:tc>
      </w:tr>
    </w:tbl>
    <w:p w:rsidR="00A71F96" w:rsidRDefault="00A71F96">
      <w:pPr>
        <w:jc w:val="center"/>
        <w:rPr>
          <w:rFonts w:ascii="黑体" w:eastAsia="黑体" w:hAnsi="黑体"/>
          <w:sz w:val="28"/>
          <w:szCs w:val="28"/>
        </w:rPr>
        <w:sectPr w:rsidR="00A71F96" w:rsidSect="002D2C29">
          <w:pgSz w:w="16838" w:h="11906" w:orient="landscape"/>
          <w:pgMar w:top="1797" w:right="1440" w:bottom="1797" w:left="1440" w:header="851" w:footer="992" w:gutter="0"/>
          <w:cols w:space="425"/>
          <w:docGrid w:type="linesAndChars" w:linePitch="312"/>
        </w:sectPr>
      </w:pPr>
    </w:p>
    <w:p w:rsidR="00A71F96" w:rsidRDefault="00586E45">
      <w:pPr>
        <w:widowControl/>
        <w:jc w:val="center"/>
        <w:rPr>
          <w:rFonts w:ascii="Times New Roman" w:eastAsia="黑体" w:hAnsi="Times New Roman"/>
          <w:bCs/>
          <w:kern w:val="0"/>
          <w:sz w:val="32"/>
          <w:szCs w:val="32"/>
        </w:rPr>
      </w:pPr>
      <w:r>
        <w:rPr>
          <w:rFonts w:ascii="Times New Roman" w:eastAsia="黑体" w:hAnsi="Times New Roman" w:hint="eastAsia"/>
          <w:bCs/>
          <w:kern w:val="0"/>
          <w:sz w:val="32"/>
          <w:szCs w:val="32"/>
        </w:rPr>
        <w:lastRenderedPageBreak/>
        <w:t>收入决算表</w:t>
      </w:r>
    </w:p>
    <w:p w:rsidR="00A71F96" w:rsidRDefault="00586E45">
      <w:pPr>
        <w:widowControl/>
        <w:jc w:val="center"/>
        <w:rPr>
          <w:rFonts w:ascii="Times New Roman" w:eastAsia="黑体" w:hAnsi="Times New Roman"/>
          <w:bCs/>
          <w:kern w:val="0"/>
          <w:szCs w:val="21"/>
        </w:rPr>
      </w:pPr>
      <w:r>
        <w:rPr>
          <w:rFonts w:ascii="Times New Roman" w:eastAsia="黑体" w:hAnsi="Times New Roman" w:hint="eastAsia"/>
          <w:bCs/>
          <w:kern w:val="0"/>
          <w:szCs w:val="21"/>
        </w:rPr>
        <w:t xml:space="preserve">                                                                                </w:t>
      </w:r>
      <w:r w:rsidR="003F4EBE">
        <w:rPr>
          <w:rFonts w:ascii="Times New Roman" w:eastAsia="黑体" w:hAnsi="Times New Roman" w:hint="eastAsia"/>
          <w:bCs/>
          <w:kern w:val="0"/>
          <w:szCs w:val="21"/>
        </w:rPr>
        <w:t xml:space="preserve">                            </w:t>
      </w:r>
      <w:r>
        <w:rPr>
          <w:rFonts w:ascii="Times New Roman" w:eastAsia="黑体" w:hAnsi="Times New Roman" w:hint="eastAsia"/>
          <w:bCs/>
          <w:kern w:val="0"/>
          <w:szCs w:val="21"/>
        </w:rPr>
        <w:t>公开</w:t>
      </w:r>
      <w:r>
        <w:rPr>
          <w:rFonts w:ascii="Times New Roman" w:eastAsia="黑体" w:hAnsi="Times New Roman" w:hint="eastAsia"/>
          <w:bCs/>
          <w:kern w:val="0"/>
          <w:szCs w:val="21"/>
        </w:rPr>
        <w:t>02</w:t>
      </w:r>
      <w:r>
        <w:rPr>
          <w:rFonts w:ascii="Times New Roman" w:eastAsia="黑体" w:hAnsi="Times New Roman" w:hint="eastAsia"/>
          <w:bCs/>
          <w:kern w:val="0"/>
          <w:szCs w:val="21"/>
        </w:rPr>
        <w:t>表</w:t>
      </w:r>
    </w:p>
    <w:p w:rsidR="00A71F96" w:rsidRDefault="00586E45">
      <w:pPr>
        <w:widowControl/>
        <w:jc w:val="left"/>
        <w:rPr>
          <w:rFonts w:ascii="Times New Roman" w:eastAsia="黑体" w:hAnsi="Times New Roman"/>
          <w:bCs/>
          <w:kern w:val="0"/>
          <w:szCs w:val="21"/>
        </w:rPr>
      </w:pPr>
      <w:r>
        <w:rPr>
          <w:rFonts w:ascii="Times New Roman" w:eastAsia="黑体" w:hAnsi="Times New Roman" w:hint="eastAsia"/>
          <w:bCs/>
          <w:kern w:val="0"/>
          <w:szCs w:val="21"/>
        </w:rPr>
        <w:t>部门：湘西州商务局机关老干服务中心</w:t>
      </w:r>
      <w:r>
        <w:rPr>
          <w:rFonts w:ascii="Times New Roman" w:eastAsia="黑体" w:hAnsi="Times New Roman" w:hint="eastAsia"/>
          <w:bCs/>
          <w:kern w:val="0"/>
          <w:szCs w:val="21"/>
        </w:rPr>
        <w:t xml:space="preserve">                                                                                            </w:t>
      </w:r>
      <w:r>
        <w:rPr>
          <w:rFonts w:ascii="Times New Roman" w:eastAsia="黑体" w:hAnsi="Times New Roman" w:hint="eastAsia"/>
          <w:bCs/>
          <w:kern w:val="0"/>
          <w:szCs w:val="21"/>
        </w:rPr>
        <w:t>金额单位：万元</w:t>
      </w:r>
    </w:p>
    <w:tbl>
      <w:tblPr>
        <w:tblW w:w="14756" w:type="dxa"/>
        <w:tblInd w:w="91" w:type="dxa"/>
        <w:tblLayout w:type="fixed"/>
        <w:tblLook w:val="04A0"/>
      </w:tblPr>
      <w:tblGrid>
        <w:gridCol w:w="1069"/>
        <w:gridCol w:w="3097"/>
        <w:gridCol w:w="1463"/>
        <w:gridCol w:w="1605"/>
        <w:gridCol w:w="1650"/>
        <w:gridCol w:w="1485"/>
        <w:gridCol w:w="1455"/>
        <w:gridCol w:w="1530"/>
        <w:gridCol w:w="1402"/>
      </w:tblGrid>
      <w:tr w:rsidR="00A71F96" w:rsidTr="002D2C29">
        <w:trPr>
          <w:trHeight w:val="308"/>
        </w:trPr>
        <w:tc>
          <w:tcPr>
            <w:tcW w:w="41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A71F96" w:rsidRPr="007039D3" w:rsidRDefault="00ED5537">
            <w:pPr>
              <w:widowControl/>
              <w:jc w:val="center"/>
              <w:textAlignment w:val="center"/>
              <w:rPr>
                <w:rFonts w:ascii="宋体" w:hAnsi="宋体" w:cs="宋体"/>
                <w:sz w:val="22"/>
              </w:rPr>
            </w:pPr>
            <w:r w:rsidRPr="00AD72F3">
              <w:rPr>
                <w:rFonts w:ascii="Times New Roman" w:eastAsia="仿宋_GB2312" w:hint="eastAsia"/>
                <w:kern w:val="0"/>
                <w:sz w:val="24"/>
                <w:szCs w:val="24"/>
              </w:rPr>
              <w:t>项</w:t>
            </w:r>
            <w:r w:rsidRPr="00AD72F3">
              <w:rPr>
                <w:rFonts w:ascii="Times New Roman" w:eastAsia="仿宋_GB2312" w:hAnsi="Times New Roman"/>
                <w:kern w:val="0"/>
                <w:sz w:val="24"/>
                <w:szCs w:val="24"/>
              </w:rPr>
              <w:t xml:space="preserve">    </w:t>
            </w:r>
            <w:r w:rsidRPr="00AD72F3">
              <w:rPr>
                <w:rFonts w:ascii="Times New Roman" w:eastAsia="仿宋_GB2312" w:hint="eastAsia"/>
                <w:kern w:val="0"/>
                <w:sz w:val="24"/>
                <w:szCs w:val="24"/>
              </w:rPr>
              <w:t>目</w:t>
            </w:r>
          </w:p>
        </w:tc>
        <w:tc>
          <w:tcPr>
            <w:tcW w:w="1463"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本年收入合计</w:t>
            </w:r>
          </w:p>
        </w:tc>
        <w:tc>
          <w:tcPr>
            <w:tcW w:w="1605"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财政拨款收入</w:t>
            </w:r>
          </w:p>
        </w:tc>
        <w:tc>
          <w:tcPr>
            <w:tcW w:w="1650"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上级补助收入</w:t>
            </w:r>
          </w:p>
        </w:tc>
        <w:tc>
          <w:tcPr>
            <w:tcW w:w="1485"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事业收入</w:t>
            </w:r>
          </w:p>
        </w:tc>
        <w:tc>
          <w:tcPr>
            <w:tcW w:w="1455"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经营收入</w:t>
            </w:r>
          </w:p>
        </w:tc>
        <w:tc>
          <w:tcPr>
            <w:tcW w:w="1530"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附属单位上缴收入</w:t>
            </w:r>
          </w:p>
        </w:tc>
        <w:tc>
          <w:tcPr>
            <w:tcW w:w="1402"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其他收入</w:t>
            </w:r>
          </w:p>
        </w:tc>
      </w:tr>
      <w:tr w:rsidR="00A71F96" w:rsidTr="002D2C29">
        <w:trPr>
          <w:trHeight w:val="312"/>
        </w:trPr>
        <w:tc>
          <w:tcPr>
            <w:tcW w:w="1069" w:type="dxa"/>
            <w:vMerge w:val="restart"/>
            <w:tcBorders>
              <w:top w:val="nil"/>
              <w:left w:val="single" w:sz="4" w:space="0" w:color="000000"/>
              <w:bottom w:val="single" w:sz="4" w:space="0" w:color="000000"/>
              <w:right w:val="single" w:sz="4" w:space="0" w:color="000000"/>
            </w:tcBorders>
            <w:shd w:val="clear" w:color="FFFFFF" w:fill="FFFFFF" w:themeFill="background1"/>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Cs w:val="21"/>
              </w:rPr>
              <w:t>功能分类科目编码</w:t>
            </w:r>
          </w:p>
        </w:tc>
        <w:tc>
          <w:tcPr>
            <w:tcW w:w="3097" w:type="dxa"/>
            <w:vMerge w:val="restart"/>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科目名称</w:t>
            </w:r>
          </w:p>
        </w:tc>
        <w:tc>
          <w:tcPr>
            <w:tcW w:w="1463"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60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65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8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5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53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02"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r>
      <w:tr w:rsidR="00A71F96" w:rsidTr="002D2C29">
        <w:trPr>
          <w:trHeight w:val="312"/>
        </w:trPr>
        <w:tc>
          <w:tcPr>
            <w:tcW w:w="1069" w:type="dxa"/>
            <w:vMerge/>
            <w:tcBorders>
              <w:top w:val="single" w:sz="4" w:space="0" w:color="000000"/>
              <w:left w:val="single" w:sz="4" w:space="0" w:color="000000"/>
              <w:bottom w:val="single" w:sz="4" w:space="0" w:color="000000"/>
              <w:right w:val="single" w:sz="4" w:space="0" w:color="000000"/>
            </w:tcBorders>
            <w:shd w:val="clear" w:color="FFFFFF" w:fill="FFFFFF" w:themeFill="background1"/>
            <w:vAlign w:val="center"/>
          </w:tcPr>
          <w:p w:rsidR="00A71F96" w:rsidRPr="007039D3" w:rsidRDefault="00A71F96">
            <w:pPr>
              <w:jc w:val="center"/>
              <w:rPr>
                <w:rFonts w:ascii="宋体" w:hAnsi="宋体" w:cs="宋体"/>
                <w:sz w:val="22"/>
              </w:rPr>
            </w:pPr>
          </w:p>
        </w:tc>
        <w:tc>
          <w:tcPr>
            <w:tcW w:w="3097" w:type="dxa"/>
            <w:vMerge/>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A71F96">
            <w:pPr>
              <w:jc w:val="center"/>
              <w:rPr>
                <w:rFonts w:ascii="宋体" w:hAnsi="宋体" w:cs="宋体"/>
                <w:sz w:val="22"/>
              </w:rPr>
            </w:pPr>
          </w:p>
        </w:tc>
        <w:tc>
          <w:tcPr>
            <w:tcW w:w="1463"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60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65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8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5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53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02"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r>
      <w:tr w:rsidR="00A71F96" w:rsidTr="002D2C29">
        <w:trPr>
          <w:trHeight w:val="312"/>
        </w:trPr>
        <w:tc>
          <w:tcPr>
            <w:tcW w:w="1069" w:type="dxa"/>
            <w:vMerge/>
            <w:tcBorders>
              <w:top w:val="single" w:sz="4" w:space="0" w:color="000000"/>
              <w:left w:val="single" w:sz="4" w:space="0" w:color="000000"/>
              <w:bottom w:val="single" w:sz="4" w:space="0" w:color="000000"/>
              <w:right w:val="single" w:sz="4" w:space="0" w:color="000000"/>
            </w:tcBorders>
            <w:shd w:val="clear" w:color="FFFFFF" w:fill="FFFFFF" w:themeFill="background1"/>
            <w:vAlign w:val="center"/>
          </w:tcPr>
          <w:p w:rsidR="00A71F96" w:rsidRPr="007039D3" w:rsidRDefault="00A71F96">
            <w:pPr>
              <w:jc w:val="center"/>
              <w:rPr>
                <w:rFonts w:ascii="宋体" w:hAnsi="宋体" w:cs="宋体"/>
                <w:sz w:val="22"/>
              </w:rPr>
            </w:pPr>
          </w:p>
        </w:tc>
        <w:tc>
          <w:tcPr>
            <w:tcW w:w="3097" w:type="dxa"/>
            <w:vMerge/>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A71F96">
            <w:pPr>
              <w:jc w:val="center"/>
              <w:rPr>
                <w:rFonts w:ascii="宋体" w:hAnsi="宋体" w:cs="宋体"/>
                <w:sz w:val="22"/>
              </w:rPr>
            </w:pPr>
          </w:p>
        </w:tc>
        <w:tc>
          <w:tcPr>
            <w:tcW w:w="1463"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60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65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8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5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53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c>
          <w:tcPr>
            <w:tcW w:w="1402"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A71F96" w:rsidRPr="007039D3" w:rsidRDefault="00A71F96">
            <w:pPr>
              <w:jc w:val="center"/>
              <w:rPr>
                <w:rFonts w:ascii="宋体" w:hAnsi="宋体" w:cs="宋体"/>
                <w:sz w:val="22"/>
              </w:rPr>
            </w:pPr>
          </w:p>
        </w:tc>
      </w:tr>
      <w:tr w:rsidR="00A71F96" w:rsidTr="002D2C29">
        <w:trPr>
          <w:trHeight w:val="306"/>
        </w:trPr>
        <w:tc>
          <w:tcPr>
            <w:tcW w:w="4166"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栏次</w:t>
            </w:r>
          </w:p>
        </w:tc>
        <w:tc>
          <w:tcPr>
            <w:tcW w:w="1463"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1</w:t>
            </w:r>
          </w:p>
        </w:tc>
        <w:tc>
          <w:tcPr>
            <w:tcW w:w="1605"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2</w:t>
            </w:r>
          </w:p>
        </w:tc>
        <w:tc>
          <w:tcPr>
            <w:tcW w:w="1650"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3</w:t>
            </w:r>
          </w:p>
        </w:tc>
        <w:tc>
          <w:tcPr>
            <w:tcW w:w="1485"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4</w:t>
            </w:r>
          </w:p>
        </w:tc>
        <w:tc>
          <w:tcPr>
            <w:tcW w:w="1455"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5</w:t>
            </w:r>
          </w:p>
        </w:tc>
        <w:tc>
          <w:tcPr>
            <w:tcW w:w="1530"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6</w:t>
            </w:r>
          </w:p>
        </w:tc>
        <w:tc>
          <w:tcPr>
            <w:tcW w:w="1402" w:type="dxa"/>
            <w:tcBorders>
              <w:top w:val="nil"/>
              <w:left w:val="nil"/>
              <w:bottom w:val="single" w:sz="4" w:space="0" w:color="000000"/>
              <w:right w:val="single" w:sz="4" w:space="0" w:color="000000"/>
            </w:tcBorders>
            <w:shd w:val="clear" w:color="auto" w:fill="FFFFFF" w:themeFill="background1"/>
            <w:vAlign w:val="center"/>
          </w:tcPr>
          <w:p w:rsidR="00A71F96" w:rsidRPr="00ED5537" w:rsidRDefault="00586E45">
            <w:pPr>
              <w:widowControl/>
              <w:jc w:val="center"/>
              <w:textAlignment w:val="center"/>
              <w:rPr>
                <w:rFonts w:ascii="宋体" w:hAnsi="宋体" w:cs="宋体"/>
                <w:sz w:val="22"/>
              </w:rPr>
            </w:pPr>
            <w:r w:rsidRPr="00ED5537">
              <w:rPr>
                <w:rFonts w:ascii="宋体" w:hAnsi="宋体" w:cs="宋体" w:hint="eastAsia"/>
                <w:kern w:val="0"/>
                <w:sz w:val="22"/>
              </w:rPr>
              <w:t>7</w:t>
            </w:r>
          </w:p>
        </w:tc>
      </w:tr>
      <w:tr w:rsidR="00A71F96" w:rsidTr="002D2C29">
        <w:trPr>
          <w:trHeight w:hRule="exact" w:val="397"/>
        </w:trPr>
        <w:tc>
          <w:tcPr>
            <w:tcW w:w="4166"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tcPr>
          <w:p w:rsidR="00A71F96" w:rsidRPr="007039D3" w:rsidRDefault="00586E45">
            <w:pPr>
              <w:widowControl/>
              <w:jc w:val="center"/>
              <w:textAlignment w:val="center"/>
              <w:rPr>
                <w:rFonts w:ascii="宋体" w:hAnsi="宋体" w:cs="宋体"/>
                <w:sz w:val="22"/>
              </w:rPr>
            </w:pPr>
            <w:r w:rsidRPr="007039D3">
              <w:rPr>
                <w:rFonts w:ascii="宋体" w:hAnsi="宋体" w:cs="宋体" w:hint="eastAsia"/>
                <w:kern w:val="0"/>
                <w:sz w:val="22"/>
              </w:rPr>
              <w:t>合计</w:t>
            </w:r>
          </w:p>
        </w:tc>
        <w:tc>
          <w:tcPr>
            <w:tcW w:w="1463"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66.43</w:t>
            </w:r>
          </w:p>
        </w:tc>
        <w:tc>
          <w:tcPr>
            <w:tcW w:w="1605"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66.43</w:t>
            </w:r>
          </w:p>
        </w:tc>
        <w:tc>
          <w:tcPr>
            <w:tcW w:w="1650"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0.00</w:t>
            </w:r>
          </w:p>
        </w:tc>
        <w:tc>
          <w:tcPr>
            <w:tcW w:w="1485"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0.00</w:t>
            </w:r>
          </w:p>
        </w:tc>
        <w:tc>
          <w:tcPr>
            <w:tcW w:w="1455"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0.00</w:t>
            </w:r>
          </w:p>
        </w:tc>
        <w:tc>
          <w:tcPr>
            <w:tcW w:w="1530"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0.00</w:t>
            </w:r>
          </w:p>
        </w:tc>
        <w:tc>
          <w:tcPr>
            <w:tcW w:w="1402" w:type="dxa"/>
            <w:tcBorders>
              <w:top w:val="nil"/>
              <w:left w:val="nil"/>
              <w:bottom w:val="single" w:sz="4" w:space="0" w:color="000000"/>
              <w:right w:val="single" w:sz="4" w:space="0" w:color="000000"/>
            </w:tcBorders>
            <w:shd w:val="clear" w:color="auto" w:fill="FFFFFF" w:themeFill="background1"/>
            <w:noWrap/>
            <w:vAlign w:val="center"/>
          </w:tcPr>
          <w:p w:rsidR="00A71F96" w:rsidRPr="007039D3" w:rsidRDefault="00586E45">
            <w:pPr>
              <w:widowControl/>
              <w:jc w:val="right"/>
              <w:textAlignment w:val="center"/>
              <w:rPr>
                <w:rFonts w:ascii="宋体" w:hAnsi="宋体" w:cs="宋体"/>
                <w:b/>
                <w:sz w:val="22"/>
              </w:rPr>
            </w:pPr>
            <w:r w:rsidRPr="007039D3">
              <w:rPr>
                <w:rFonts w:ascii="宋体" w:hAnsi="宋体" w:cs="宋体" w:hint="eastAsia"/>
                <w:b/>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55.37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55.37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20113</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商贸事务</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55.37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55.37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2011350</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事业运行</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55.37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55.37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5.17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5.17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20801</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人力资源和社会保障管理事务</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0.22</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0.22</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2080109</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社会保险经办机构</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0.22</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0.22</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4.95</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4.95</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590"/>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Cs w:val="21"/>
              </w:rPr>
              <w:t>机关事业单位基本养老保险缴费支出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4.95</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4.95</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2.17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2.17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2.17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2.17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2.17</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2.17</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221</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住房保障支出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3.72</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3.72</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22102</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住房改革支出</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3.72</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3.72</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A71F96">
        <w:trPr>
          <w:trHeight w:hRule="exact" w:val="397"/>
        </w:trPr>
        <w:tc>
          <w:tcPr>
            <w:tcW w:w="1069" w:type="dxa"/>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2210201</w:t>
            </w:r>
          </w:p>
        </w:tc>
        <w:tc>
          <w:tcPr>
            <w:tcW w:w="3097"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住房公积金</w:t>
            </w:r>
          </w:p>
        </w:tc>
        <w:tc>
          <w:tcPr>
            <w:tcW w:w="1463"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3.72</w:t>
            </w:r>
          </w:p>
        </w:tc>
        <w:tc>
          <w:tcPr>
            <w:tcW w:w="160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3.72</w:t>
            </w:r>
          </w:p>
        </w:tc>
        <w:tc>
          <w:tcPr>
            <w:tcW w:w="165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5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3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02"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bl>
    <w:p w:rsidR="00A71F96" w:rsidRDefault="00586E45">
      <w:pPr>
        <w:widowControl/>
        <w:jc w:val="left"/>
        <w:rPr>
          <w:rFonts w:ascii="Times New Roman" w:eastAsia="黑体" w:hAnsi="Times New Roman"/>
          <w:bCs/>
          <w:kern w:val="0"/>
          <w:szCs w:val="21"/>
        </w:rPr>
      </w:pPr>
      <w:r>
        <w:rPr>
          <w:rFonts w:hint="eastAsia"/>
          <w:sz w:val="24"/>
          <w:szCs w:val="24"/>
        </w:rPr>
        <w:t>注：本表反映部门本年度取得的各项收入情况。</w:t>
      </w:r>
      <w:r>
        <w:rPr>
          <w:rFonts w:ascii="Times New Roman" w:eastAsia="黑体" w:hAnsi="Times New Roman"/>
          <w:bCs/>
          <w:kern w:val="0"/>
          <w:szCs w:val="21"/>
        </w:rPr>
        <w:br w:type="page"/>
      </w:r>
    </w:p>
    <w:p w:rsidR="00A71F96" w:rsidRDefault="00A71F96">
      <w:pPr>
        <w:widowControl/>
        <w:rPr>
          <w:rFonts w:ascii="Times New Roman" w:eastAsia="方正小标宋_GBK" w:hAnsi="Times New Roman"/>
          <w:color w:val="000000"/>
          <w:kern w:val="0"/>
          <w:szCs w:val="21"/>
        </w:rPr>
      </w:pPr>
    </w:p>
    <w:tbl>
      <w:tblPr>
        <w:tblW w:w="15336" w:type="dxa"/>
        <w:tblInd w:w="91" w:type="dxa"/>
        <w:tblLayout w:type="fixed"/>
        <w:tblLook w:val="04A0"/>
      </w:tblPr>
      <w:tblGrid>
        <w:gridCol w:w="1040"/>
        <w:gridCol w:w="236"/>
        <w:gridCol w:w="4737"/>
        <w:gridCol w:w="1634"/>
        <w:gridCol w:w="1574"/>
        <w:gridCol w:w="1544"/>
        <w:gridCol w:w="1439"/>
        <w:gridCol w:w="1469"/>
        <w:gridCol w:w="1663"/>
      </w:tblGrid>
      <w:tr w:rsidR="00A71F96">
        <w:trPr>
          <w:trHeight w:val="90"/>
        </w:trPr>
        <w:tc>
          <w:tcPr>
            <w:tcW w:w="15336" w:type="dxa"/>
            <w:gridSpan w:val="9"/>
            <w:tcBorders>
              <w:top w:val="nil"/>
              <w:left w:val="nil"/>
              <w:bottom w:val="nil"/>
              <w:right w:val="nil"/>
            </w:tcBorders>
            <w:noWrap/>
            <w:vAlign w:val="center"/>
          </w:tcPr>
          <w:p w:rsidR="00A71F96" w:rsidRPr="007039D3" w:rsidRDefault="00586E45">
            <w:pPr>
              <w:widowControl/>
              <w:jc w:val="center"/>
              <w:rPr>
                <w:rFonts w:ascii="黑体" w:eastAsia="黑体" w:hAnsi="黑体" w:cs="宋体"/>
                <w:color w:val="000000"/>
                <w:kern w:val="0"/>
                <w:sz w:val="32"/>
                <w:szCs w:val="32"/>
              </w:rPr>
            </w:pPr>
            <w:r w:rsidRPr="007039D3">
              <w:rPr>
                <w:rFonts w:ascii="黑体" w:eastAsia="黑体" w:hAnsi="黑体" w:cs="宋体" w:hint="eastAsia"/>
                <w:color w:val="000000"/>
                <w:kern w:val="0"/>
                <w:sz w:val="32"/>
                <w:szCs w:val="32"/>
              </w:rPr>
              <w:t>支出决算表</w:t>
            </w:r>
          </w:p>
        </w:tc>
      </w:tr>
      <w:tr w:rsidR="00A71F96">
        <w:trPr>
          <w:trHeight w:val="285"/>
        </w:trPr>
        <w:tc>
          <w:tcPr>
            <w:tcW w:w="1042"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222"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742"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63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7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4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440"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470"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665" w:type="dxa"/>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A71F96">
        <w:trPr>
          <w:trHeight w:val="447"/>
        </w:trPr>
        <w:tc>
          <w:tcPr>
            <w:tcW w:w="1042" w:type="dxa"/>
            <w:tcBorders>
              <w:top w:val="nil"/>
              <w:left w:val="nil"/>
              <w:bottom w:val="nil"/>
              <w:right w:val="nil"/>
            </w:tcBorders>
            <w:shd w:val="clear" w:color="000000" w:fill="FFFFFF"/>
            <w:noWrap/>
            <w:vAlign w:val="center"/>
          </w:tcPr>
          <w:p w:rsidR="00A71F96" w:rsidRDefault="00586E45">
            <w:pPr>
              <w:widowControl/>
              <w:jc w:val="left"/>
              <w:rPr>
                <w:rFonts w:ascii="宋体" w:cs="宋体"/>
                <w:color w:val="000000"/>
                <w:kern w:val="0"/>
                <w:szCs w:val="21"/>
              </w:rPr>
            </w:pPr>
            <w:r>
              <w:rPr>
                <w:rFonts w:ascii="宋体" w:hAnsi="宋体" w:cs="宋体" w:hint="eastAsia"/>
                <w:color w:val="000000"/>
                <w:kern w:val="0"/>
                <w:szCs w:val="21"/>
              </w:rPr>
              <w:t>部门：</w:t>
            </w:r>
          </w:p>
        </w:tc>
        <w:tc>
          <w:tcPr>
            <w:tcW w:w="222"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742" w:type="dxa"/>
            <w:tcBorders>
              <w:top w:val="nil"/>
              <w:left w:val="nil"/>
              <w:bottom w:val="nil"/>
              <w:right w:val="nil"/>
            </w:tcBorders>
            <w:shd w:val="clear" w:color="000000" w:fill="FFFFFF"/>
            <w:noWrap/>
            <w:vAlign w:val="center"/>
          </w:tcPr>
          <w:p w:rsidR="00A71F96" w:rsidRDefault="00586E45">
            <w:pPr>
              <w:widowControl/>
              <w:jc w:val="left"/>
              <w:rPr>
                <w:rFonts w:ascii="宋体" w:cs="宋体"/>
                <w:kern w:val="0"/>
                <w:szCs w:val="21"/>
              </w:rPr>
            </w:pPr>
            <w:r>
              <w:rPr>
                <w:rFonts w:ascii="宋体" w:hAnsi="宋体" w:cs="宋体"/>
                <w:kern w:val="0"/>
                <w:szCs w:val="21"/>
              </w:rPr>
              <w:t>州商务局机关老干服务中心</w:t>
            </w:r>
            <w:r>
              <w:rPr>
                <w:rFonts w:ascii="宋体" w:hAnsi="宋体" w:cs="宋体" w:hint="eastAsia"/>
                <w:kern w:val="0"/>
                <w:szCs w:val="21"/>
              </w:rPr>
              <w:t xml:space="preserve">　</w:t>
            </w:r>
          </w:p>
        </w:tc>
        <w:tc>
          <w:tcPr>
            <w:tcW w:w="163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7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45" w:type="dxa"/>
            <w:tcBorders>
              <w:top w:val="nil"/>
              <w:left w:val="nil"/>
              <w:bottom w:val="nil"/>
              <w:right w:val="nil"/>
            </w:tcBorders>
            <w:shd w:val="clear" w:color="000000" w:fill="FFFFFF"/>
            <w:noWrap/>
            <w:vAlign w:val="center"/>
          </w:tcPr>
          <w:p w:rsidR="00A71F96" w:rsidRDefault="00586E45">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1440"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470"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665" w:type="dxa"/>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Cs w:val="21"/>
              </w:rPr>
            </w:pPr>
            <w:r>
              <w:rPr>
                <w:rFonts w:ascii="宋体" w:hAnsi="宋体" w:cs="宋体" w:hint="eastAsia"/>
                <w:color w:val="000000"/>
                <w:kern w:val="0"/>
                <w:szCs w:val="21"/>
              </w:rPr>
              <w:t>单位：万元</w:t>
            </w:r>
          </w:p>
        </w:tc>
      </w:tr>
      <w:tr w:rsidR="00A71F96">
        <w:trPr>
          <w:trHeight w:val="450"/>
        </w:trPr>
        <w:tc>
          <w:tcPr>
            <w:tcW w:w="60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项</w:t>
            </w:r>
            <w:r>
              <w:rPr>
                <w:rFonts w:ascii="宋体" w:hAnsi="宋体" w:cs="宋体"/>
                <w:kern w:val="0"/>
                <w:szCs w:val="21"/>
              </w:rPr>
              <w:t xml:space="preserve">    </w:t>
            </w:r>
            <w:r>
              <w:rPr>
                <w:rFonts w:ascii="宋体" w:hAnsi="宋体" w:cs="宋体" w:hint="eastAsia"/>
                <w:kern w:val="0"/>
                <w:szCs w:val="21"/>
              </w:rPr>
              <w:t>目</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本年支出合计</w:t>
            </w:r>
          </w:p>
        </w:tc>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基本支出</w:t>
            </w:r>
          </w:p>
        </w:tc>
        <w:tc>
          <w:tcPr>
            <w:tcW w:w="15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项目支出</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上缴上级支出</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经营支出</w:t>
            </w:r>
          </w:p>
        </w:tc>
        <w:tc>
          <w:tcPr>
            <w:tcW w:w="1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对附属单位补助支出</w:t>
            </w:r>
          </w:p>
        </w:tc>
      </w:tr>
      <w:tr w:rsidR="00A71F96">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功能分类科目编码</w:t>
            </w:r>
          </w:p>
        </w:tc>
        <w:tc>
          <w:tcPr>
            <w:tcW w:w="4742" w:type="dxa"/>
            <w:vMerge w:val="restart"/>
            <w:tcBorders>
              <w:top w:val="nil"/>
              <w:left w:val="single" w:sz="4" w:space="0" w:color="auto"/>
              <w:bottom w:val="single" w:sz="4" w:space="0" w:color="auto"/>
              <w:right w:val="single" w:sz="4" w:space="0" w:color="auto"/>
            </w:tcBorders>
            <w:shd w:val="clear" w:color="000000" w:fill="FFFFFF"/>
            <w:vAlign w:val="center"/>
          </w:tcPr>
          <w:p w:rsidR="00A71F96" w:rsidRDefault="00586E45">
            <w:pPr>
              <w:widowControl/>
              <w:jc w:val="center"/>
              <w:rPr>
                <w:rFonts w:ascii="宋体" w:cs="宋体"/>
                <w:kern w:val="0"/>
                <w:szCs w:val="21"/>
              </w:rPr>
            </w:pPr>
            <w:r>
              <w:rPr>
                <w:rFonts w:ascii="宋体" w:hAnsi="宋体" w:cs="宋体" w:hint="eastAsia"/>
                <w:kern w:val="0"/>
                <w:szCs w:val="21"/>
              </w:rPr>
              <w:t>科目名称</w:t>
            </w:r>
          </w:p>
        </w:tc>
        <w:tc>
          <w:tcPr>
            <w:tcW w:w="163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r>
      <w:tr w:rsidR="00A71F96">
        <w:trPr>
          <w:trHeight w:val="312"/>
        </w:trPr>
        <w:tc>
          <w:tcPr>
            <w:tcW w:w="1264" w:type="dxa"/>
            <w:gridSpan w:val="2"/>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4742" w:type="dxa"/>
            <w:vMerge/>
            <w:tcBorders>
              <w:top w:val="nil"/>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Cs w:val="21"/>
              </w:rPr>
            </w:pPr>
          </w:p>
        </w:tc>
      </w:tr>
      <w:tr w:rsidR="00A71F96">
        <w:trPr>
          <w:trHeight w:val="340"/>
        </w:trPr>
        <w:tc>
          <w:tcPr>
            <w:tcW w:w="600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hint="eastAsia"/>
                <w:kern w:val="0"/>
                <w:szCs w:val="21"/>
              </w:rPr>
              <w:t>栏次</w:t>
            </w:r>
          </w:p>
        </w:tc>
        <w:tc>
          <w:tcPr>
            <w:tcW w:w="1635"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kern w:val="0"/>
                <w:szCs w:val="21"/>
              </w:rPr>
              <w:t>1</w:t>
            </w:r>
          </w:p>
        </w:tc>
        <w:tc>
          <w:tcPr>
            <w:tcW w:w="1575"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kern w:val="0"/>
                <w:szCs w:val="21"/>
              </w:rPr>
              <w:t>2</w:t>
            </w:r>
          </w:p>
        </w:tc>
        <w:tc>
          <w:tcPr>
            <w:tcW w:w="1545"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kern w:val="0"/>
                <w:szCs w:val="21"/>
              </w:rPr>
              <w:t>3</w:t>
            </w:r>
          </w:p>
        </w:tc>
        <w:tc>
          <w:tcPr>
            <w:tcW w:w="1440"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kern w:val="0"/>
                <w:szCs w:val="21"/>
              </w:rPr>
              <w:t>4</w:t>
            </w:r>
          </w:p>
        </w:tc>
        <w:tc>
          <w:tcPr>
            <w:tcW w:w="1470"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kern w:val="0"/>
                <w:szCs w:val="21"/>
              </w:rPr>
              <w:t>5</w:t>
            </w:r>
          </w:p>
        </w:tc>
        <w:tc>
          <w:tcPr>
            <w:tcW w:w="1665"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kern w:val="0"/>
                <w:szCs w:val="21"/>
              </w:rPr>
              <w:t>6</w:t>
            </w:r>
          </w:p>
        </w:tc>
      </w:tr>
      <w:tr w:rsidR="00A71F96">
        <w:trPr>
          <w:trHeight w:val="340"/>
        </w:trPr>
        <w:tc>
          <w:tcPr>
            <w:tcW w:w="600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hint="eastAsia"/>
                <w:kern w:val="0"/>
                <w:szCs w:val="21"/>
              </w:rPr>
              <w:t>合计</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color w:val="000000"/>
                <w:kern w:val="0"/>
                <w:szCs w:val="21"/>
              </w:rPr>
              <w:t>70.33</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color w:val="000000"/>
                <w:kern w:val="0"/>
                <w:szCs w:val="21"/>
              </w:rPr>
              <w:t>70.33</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201</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一般公共服务支出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55.31</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55.31</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20113</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商贸事务</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55.31</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55.31</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2011350</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 xml:space="preserve">  事业运行</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55.31</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55.31</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208</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社会保障和就业支出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5.13</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5.13</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20801</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人力资源和社会保障管理事务</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0.22</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0.22</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2080109</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 xml:space="preserve">  社会保险经办机构</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0.22</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0.22</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20805</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行政事业单位养老支出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4.91</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4.91</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2080505</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 xml:space="preserve">  机关事业单位基本养老保险缴费支出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4.91</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4.91</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210</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卫生健康支出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2.17</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2.17</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21011</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行政事业单位医疗</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2.17</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2.17</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2101102</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 xml:space="preserve">  事业单位医疗</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2.17</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2.17</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221</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住房保障支出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3.72</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3.72</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22102</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hAnsi="宋体" w:cs="宋体"/>
                <w:kern w:val="0"/>
                <w:szCs w:val="21"/>
              </w:rPr>
            </w:pPr>
            <w:r>
              <w:rPr>
                <w:rFonts w:ascii="宋体" w:hAnsi="宋体" w:cs="宋体" w:hint="eastAsia"/>
                <w:color w:val="000000"/>
                <w:kern w:val="0"/>
                <w:szCs w:val="21"/>
              </w:rPr>
              <w:t>住房改革支出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3.72</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3.72</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2210201</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 xml:space="preserve">  住房公积金</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3.72</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3.72</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229</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其他支出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4.00</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4.00</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22999</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ind w:firstLineChars="100" w:firstLine="210"/>
              <w:jc w:val="left"/>
              <w:textAlignment w:val="center"/>
              <w:rPr>
                <w:rFonts w:ascii="宋体" w:cs="宋体"/>
                <w:kern w:val="0"/>
                <w:szCs w:val="21"/>
              </w:rPr>
            </w:pPr>
            <w:r>
              <w:rPr>
                <w:rFonts w:ascii="宋体" w:hAnsi="宋体" w:cs="宋体" w:hint="eastAsia"/>
                <w:color w:val="000000"/>
                <w:kern w:val="0"/>
                <w:szCs w:val="21"/>
              </w:rPr>
              <w:t>其他支出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4.00</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4.00</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34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textAlignment w:val="center"/>
              <w:rPr>
                <w:rFonts w:ascii="宋体" w:cs="宋体"/>
                <w:kern w:val="0"/>
                <w:szCs w:val="21"/>
              </w:rPr>
            </w:pPr>
            <w:r>
              <w:rPr>
                <w:rFonts w:ascii="宋体" w:hAnsi="宋体" w:cs="宋体" w:hint="eastAsia"/>
                <w:color w:val="000000"/>
                <w:kern w:val="0"/>
                <w:szCs w:val="21"/>
              </w:rPr>
              <w:t>2299901</w:t>
            </w:r>
          </w:p>
        </w:tc>
        <w:tc>
          <w:tcPr>
            <w:tcW w:w="4742" w:type="dxa"/>
            <w:tcBorders>
              <w:top w:val="nil"/>
              <w:left w:val="nil"/>
              <w:bottom w:val="single" w:sz="4" w:space="0" w:color="auto"/>
              <w:right w:val="single" w:sz="4" w:space="0" w:color="auto"/>
            </w:tcBorders>
            <w:shd w:val="clear" w:color="000000" w:fill="FFFFFF"/>
            <w:noWrap/>
            <w:vAlign w:val="center"/>
          </w:tcPr>
          <w:p w:rsidR="00A71F96" w:rsidRDefault="00586E45">
            <w:pPr>
              <w:widowControl/>
              <w:ind w:firstLineChars="200" w:firstLine="420"/>
              <w:jc w:val="left"/>
              <w:textAlignment w:val="center"/>
              <w:rPr>
                <w:rFonts w:ascii="宋体" w:cs="宋体"/>
                <w:kern w:val="0"/>
                <w:szCs w:val="21"/>
              </w:rPr>
            </w:pPr>
            <w:r>
              <w:rPr>
                <w:rFonts w:ascii="宋体" w:hAnsi="宋体" w:cs="宋体" w:hint="eastAsia"/>
                <w:color w:val="000000"/>
                <w:kern w:val="0"/>
                <w:szCs w:val="21"/>
              </w:rPr>
              <w:t>其他支出</w:t>
            </w:r>
          </w:p>
        </w:tc>
        <w:tc>
          <w:tcPr>
            <w:tcW w:w="163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4.00</w:t>
            </w:r>
          </w:p>
        </w:tc>
        <w:tc>
          <w:tcPr>
            <w:tcW w:w="157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4.00</w:t>
            </w:r>
          </w:p>
        </w:tc>
        <w:tc>
          <w:tcPr>
            <w:tcW w:w="154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4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470"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665"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630"/>
        </w:trPr>
        <w:tc>
          <w:tcPr>
            <w:tcW w:w="15336" w:type="dxa"/>
            <w:gridSpan w:val="9"/>
            <w:tcBorders>
              <w:top w:val="nil"/>
              <w:left w:val="nil"/>
              <w:bottom w:val="nil"/>
              <w:right w:val="nil"/>
            </w:tcBorders>
            <w:vAlign w:val="center"/>
          </w:tcPr>
          <w:p w:rsidR="00A71F96" w:rsidRDefault="00586E45">
            <w:pPr>
              <w:widowControl/>
              <w:jc w:val="left"/>
              <w:rPr>
                <w:rFonts w:ascii="宋体" w:cs="宋体"/>
                <w:kern w:val="0"/>
                <w:szCs w:val="21"/>
              </w:rPr>
            </w:pPr>
            <w:r>
              <w:rPr>
                <w:rFonts w:ascii="宋体" w:hAnsi="宋体" w:cs="宋体" w:hint="eastAsia"/>
                <w:kern w:val="0"/>
                <w:szCs w:val="21"/>
              </w:rPr>
              <w:t>注：本表反映部门本年度各项支出情况。</w:t>
            </w:r>
          </w:p>
        </w:tc>
      </w:tr>
    </w:tbl>
    <w:p w:rsidR="00A71F96" w:rsidRDefault="00A71F96">
      <w:pPr>
        <w:widowControl/>
        <w:ind w:left="93"/>
        <w:jc w:val="center"/>
        <w:rPr>
          <w:rFonts w:ascii="Times New Roman" w:eastAsia="方正小标宋_GBK" w:hAnsi="Times New Roman"/>
          <w:color w:val="000000"/>
          <w:kern w:val="0"/>
          <w:szCs w:val="21"/>
        </w:rPr>
      </w:pPr>
    </w:p>
    <w:tbl>
      <w:tblPr>
        <w:tblW w:w="15521" w:type="dxa"/>
        <w:tblInd w:w="93" w:type="dxa"/>
        <w:tblLook w:val="04A0"/>
      </w:tblPr>
      <w:tblGrid>
        <w:gridCol w:w="3596"/>
        <w:gridCol w:w="435"/>
        <w:gridCol w:w="1078"/>
        <w:gridCol w:w="496"/>
        <w:gridCol w:w="2915"/>
        <w:gridCol w:w="632"/>
        <w:gridCol w:w="435"/>
        <w:gridCol w:w="1573"/>
        <w:gridCol w:w="1394"/>
        <w:gridCol w:w="1394"/>
        <w:gridCol w:w="1573"/>
      </w:tblGrid>
      <w:tr w:rsidR="00A71F96">
        <w:trPr>
          <w:trHeight w:val="285"/>
        </w:trPr>
        <w:tc>
          <w:tcPr>
            <w:tcW w:w="3596" w:type="dxa"/>
            <w:tcBorders>
              <w:top w:val="nil"/>
              <w:left w:val="nil"/>
              <w:bottom w:val="nil"/>
              <w:right w:val="nil"/>
            </w:tcBorders>
            <w:noWrap/>
            <w:vAlign w:val="center"/>
          </w:tcPr>
          <w:p w:rsidR="00A71F96" w:rsidRDefault="00A71F96">
            <w:pPr>
              <w:widowControl/>
              <w:jc w:val="left"/>
              <w:rPr>
                <w:rFonts w:ascii="黑体" w:eastAsia="黑体" w:hAnsi="黑体" w:cs="宋体"/>
                <w:kern w:val="0"/>
                <w:sz w:val="24"/>
                <w:szCs w:val="24"/>
              </w:rPr>
            </w:pPr>
            <w:bookmarkStart w:id="0" w:name="RANGE!A1:F16"/>
            <w:bookmarkStart w:id="1" w:name="RANGE!A1:I22"/>
            <w:bookmarkEnd w:id="0"/>
            <w:bookmarkEnd w:id="1"/>
          </w:p>
        </w:tc>
        <w:tc>
          <w:tcPr>
            <w:tcW w:w="435" w:type="dxa"/>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1574" w:type="dxa"/>
            <w:gridSpan w:val="2"/>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3547" w:type="dxa"/>
            <w:gridSpan w:val="2"/>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435" w:type="dxa"/>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1573" w:type="dxa"/>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1394" w:type="dxa"/>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1394" w:type="dxa"/>
            <w:tcBorders>
              <w:top w:val="nil"/>
              <w:left w:val="nil"/>
              <w:bottom w:val="nil"/>
              <w:right w:val="nil"/>
            </w:tcBorders>
            <w:noWrap/>
            <w:vAlign w:val="center"/>
          </w:tcPr>
          <w:p w:rsidR="00A71F96" w:rsidRDefault="00A71F96">
            <w:pPr>
              <w:widowControl/>
              <w:jc w:val="right"/>
              <w:rPr>
                <w:rFonts w:ascii="宋体" w:cs="宋体"/>
                <w:kern w:val="0"/>
                <w:sz w:val="24"/>
                <w:szCs w:val="24"/>
              </w:rPr>
            </w:pPr>
          </w:p>
        </w:tc>
        <w:tc>
          <w:tcPr>
            <w:tcW w:w="1573" w:type="dxa"/>
            <w:tcBorders>
              <w:top w:val="nil"/>
              <w:left w:val="nil"/>
              <w:bottom w:val="nil"/>
              <w:right w:val="nil"/>
            </w:tcBorders>
            <w:noWrap/>
            <w:vAlign w:val="center"/>
          </w:tcPr>
          <w:p w:rsidR="00A71F96" w:rsidRDefault="00A71F96">
            <w:pPr>
              <w:widowControl/>
              <w:jc w:val="right"/>
              <w:rPr>
                <w:rFonts w:ascii="宋体" w:cs="宋体"/>
                <w:kern w:val="0"/>
                <w:sz w:val="24"/>
                <w:szCs w:val="24"/>
              </w:rPr>
            </w:pPr>
          </w:p>
        </w:tc>
      </w:tr>
      <w:tr w:rsidR="00A71F96">
        <w:trPr>
          <w:trHeight w:val="360"/>
        </w:trPr>
        <w:tc>
          <w:tcPr>
            <w:tcW w:w="15521" w:type="dxa"/>
            <w:gridSpan w:val="11"/>
            <w:tcBorders>
              <w:top w:val="nil"/>
              <w:left w:val="nil"/>
              <w:bottom w:val="nil"/>
              <w:right w:val="nil"/>
            </w:tcBorders>
            <w:noWrap/>
            <w:vAlign w:val="center"/>
          </w:tcPr>
          <w:p w:rsidR="00A71F96" w:rsidRPr="007039D3" w:rsidRDefault="00586E45">
            <w:pPr>
              <w:widowControl/>
              <w:jc w:val="center"/>
              <w:rPr>
                <w:rFonts w:ascii="黑体" w:eastAsia="黑体" w:hAnsi="黑体" w:cs="宋体"/>
                <w:color w:val="000000"/>
                <w:kern w:val="0"/>
                <w:sz w:val="32"/>
                <w:szCs w:val="32"/>
              </w:rPr>
            </w:pPr>
            <w:r w:rsidRPr="007039D3">
              <w:rPr>
                <w:rFonts w:ascii="黑体" w:eastAsia="黑体" w:hAnsi="黑体" w:cs="宋体" w:hint="eastAsia"/>
                <w:color w:val="000000"/>
                <w:kern w:val="0"/>
                <w:sz w:val="32"/>
                <w:szCs w:val="32"/>
              </w:rPr>
              <w:t>财政拨款收入支出决算总表</w:t>
            </w:r>
          </w:p>
        </w:tc>
      </w:tr>
      <w:tr w:rsidR="00A71F96">
        <w:trPr>
          <w:trHeight w:val="199"/>
        </w:trPr>
        <w:tc>
          <w:tcPr>
            <w:tcW w:w="3596"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3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078"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043" w:type="dxa"/>
            <w:gridSpan w:val="3"/>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3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73"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394"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394"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73" w:type="dxa"/>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Cs w:val="21"/>
              </w:rPr>
            </w:pPr>
            <w:r>
              <w:rPr>
                <w:rFonts w:ascii="宋体" w:hAnsi="宋体" w:cs="宋体" w:hint="eastAsia"/>
                <w:color w:val="000000"/>
                <w:kern w:val="0"/>
                <w:szCs w:val="21"/>
              </w:rPr>
              <w:t>公开</w:t>
            </w:r>
            <w:r>
              <w:rPr>
                <w:rFonts w:ascii="宋体" w:hAnsi="宋体" w:cs="宋体"/>
                <w:color w:val="000000"/>
                <w:kern w:val="0"/>
                <w:szCs w:val="21"/>
              </w:rPr>
              <w:t>04</w:t>
            </w:r>
            <w:r>
              <w:rPr>
                <w:rFonts w:ascii="宋体" w:hAnsi="宋体" w:cs="宋体" w:hint="eastAsia"/>
                <w:color w:val="000000"/>
                <w:kern w:val="0"/>
                <w:szCs w:val="21"/>
              </w:rPr>
              <w:t>表</w:t>
            </w:r>
          </w:p>
        </w:tc>
      </w:tr>
      <w:tr w:rsidR="00A71F96">
        <w:trPr>
          <w:trHeight w:val="300"/>
        </w:trPr>
        <w:tc>
          <w:tcPr>
            <w:tcW w:w="3596" w:type="dxa"/>
            <w:tcBorders>
              <w:top w:val="nil"/>
              <w:left w:val="nil"/>
              <w:bottom w:val="nil"/>
              <w:right w:val="nil"/>
            </w:tcBorders>
            <w:shd w:val="clear" w:color="000000" w:fill="FFFFFF"/>
            <w:noWrap/>
            <w:vAlign w:val="center"/>
          </w:tcPr>
          <w:p w:rsidR="00A71F96" w:rsidRDefault="00586E45">
            <w:pPr>
              <w:widowControl/>
              <w:jc w:val="left"/>
              <w:rPr>
                <w:rFonts w:ascii="宋体" w:cs="宋体"/>
                <w:color w:val="000000"/>
                <w:kern w:val="0"/>
                <w:szCs w:val="21"/>
              </w:rPr>
            </w:pPr>
            <w:r>
              <w:rPr>
                <w:rFonts w:ascii="宋体" w:hAnsi="宋体" w:cs="宋体" w:hint="eastAsia"/>
                <w:color w:val="000000"/>
                <w:kern w:val="0"/>
                <w:szCs w:val="21"/>
              </w:rPr>
              <w:t>部门：</w:t>
            </w:r>
            <w:r>
              <w:rPr>
                <w:rFonts w:ascii="宋体" w:hAnsi="宋体" w:cs="宋体"/>
                <w:color w:val="000000"/>
                <w:kern w:val="0"/>
                <w:szCs w:val="21"/>
              </w:rPr>
              <w:t>州商务局机关老干服务中心</w:t>
            </w:r>
          </w:p>
        </w:tc>
        <w:tc>
          <w:tcPr>
            <w:tcW w:w="43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078"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043" w:type="dxa"/>
            <w:gridSpan w:val="3"/>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435"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73"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394"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394" w:type="dxa"/>
            <w:tcBorders>
              <w:top w:val="nil"/>
              <w:left w:val="nil"/>
              <w:bottom w:val="nil"/>
              <w:right w:val="nil"/>
            </w:tcBorders>
            <w:shd w:val="clear" w:color="000000" w:fill="FFFFFF"/>
            <w:noWrap/>
            <w:vAlign w:val="center"/>
          </w:tcPr>
          <w:p w:rsidR="00A71F96" w:rsidRDefault="00586E45">
            <w:pPr>
              <w:widowControl/>
              <w:jc w:val="right"/>
              <w:rPr>
                <w:rFonts w:ascii="宋体" w:cs="宋体"/>
                <w:kern w:val="0"/>
                <w:szCs w:val="21"/>
              </w:rPr>
            </w:pPr>
            <w:r>
              <w:rPr>
                <w:rFonts w:ascii="宋体" w:hAnsi="宋体" w:cs="宋体" w:hint="eastAsia"/>
                <w:kern w:val="0"/>
                <w:szCs w:val="21"/>
              </w:rPr>
              <w:t xml:space="preserve">　</w:t>
            </w:r>
          </w:p>
        </w:tc>
        <w:tc>
          <w:tcPr>
            <w:tcW w:w="1573" w:type="dxa"/>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Cs w:val="21"/>
              </w:rPr>
            </w:pPr>
            <w:r>
              <w:rPr>
                <w:rFonts w:ascii="宋体" w:hAnsi="宋体" w:cs="宋体" w:hint="eastAsia"/>
                <w:color w:val="000000"/>
                <w:kern w:val="0"/>
                <w:szCs w:val="21"/>
              </w:rPr>
              <w:t>单位：万元</w:t>
            </w:r>
          </w:p>
        </w:tc>
      </w:tr>
      <w:tr w:rsidR="00A71F96">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hint="eastAsia"/>
                <w:kern w:val="0"/>
                <w:szCs w:val="21"/>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A71F96" w:rsidRDefault="00586E45">
            <w:pPr>
              <w:widowControl/>
              <w:jc w:val="center"/>
              <w:rPr>
                <w:rFonts w:ascii="宋体" w:cs="宋体"/>
                <w:kern w:val="0"/>
                <w:szCs w:val="21"/>
              </w:rPr>
            </w:pPr>
            <w:r>
              <w:rPr>
                <w:rFonts w:ascii="宋体" w:hAnsi="宋体" w:cs="宋体" w:hint="eastAsia"/>
                <w:kern w:val="0"/>
                <w:szCs w:val="21"/>
              </w:rPr>
              <w:t>支出</w:t>
            </w:r>
          </w:p>
        </w:tc>
      </w:tr>
      <w:tr w:rsidR="00A71F96">
        <w:trPr>
          <w:trHeight w:val="630"/>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项</w:t>
            </w:r>
            <w:r>
              <w:rPr>
                <w:rFonts w:ascii="宋体" w:hAnsi="宋体" w:cs="宋体"/>
                <w:kern w:val="0"/>
                <w:szCs w:val="21"/>
              </w:rPr>
              <w:t xml:space="preserve">    </w:t>
            </w:r>
            <w:r>
              <w:rPr>
                <w:rFonts w:ascii="宋体" w:hAnsi="宋体" w:cs="宋体" w:hint="eastAsia"/>
                <w:kern w:val="0"/>
                <w:szCs w:val="21"/>
              </w:rPr>
              <w:t>目</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行次</w:t>
            </w:r>
          </w:p>
        </w:tc>
        <w:tc>
          <w:tcPr>
            <w:tcW w:w="1078"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金额</w:t>
            </w: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项</w:t>
            </w:r>
            <w:r>
              <w:rPr>
                <w:rFonts w:ascii="宋体" w:hAnsi="宋体" w:cs="宋体"/>
                <w:kern w:val="0"/>
                <w:szCs w:val="21"/>
              </w:rPr>
              <w:t xml:space="preserve">    </w:t>
            </w:r>
            <w:r>
              <w:rPr>
                <w:rFonts w:ascii="宋体" w:hAnsi="宋体" w:cs="宋体" w:hint="eastAsia"/>
                <w:kern w:val="0"/>
                <w:szCs w:val="21"/>
              </w:rPr>
              <w:t>目</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行次</w:t>
            </w:r>
          </w:p>
        </w:tc>
        <w:tc>
          <w:tcPr>
            <w:tcW w:w="1573"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合计</w:t>
            </w:r>
          </w:p>
        </w:tc>
        <w:tc>
          <w:tcPr>
            <w:tcW w:w="1394" w:type="dxa"/>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Cs w:val="21"/>
              </w:rPr>
            </w:pPr>
            <w:r>
              <w:rPr>
                <w:rFonts w:ascii="宋体" w:hAnsi="宋体" w:cs="宋体" w:hint="eastAsia"/>
                <w:kern w:val="0"/>
                <w:szCs w:val="21"/>
              </w:rPr>
              <w:t>一般公共预算财政拨款</w:t>
            </w:r>
          </w:p>
        </w:tc>
        <w:tc>
          <w:tcPr>
            <w:tcW w:w="1394" w:type="dxa"/>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Cs w:val="21"/>
              </w:rPr>
            </w:pPr>
            <w:r>
              <w:rPr>
                <w:rFonts w:ascii="宋体" w:hAnsi="宋体" w:cs="宋体" w:hint="eastAsia"/>
                <w:kern w:val="0"/>
                <w:szCs w:val="21"/>
              </w:rPr>
              <w:t>政府性基金预算财政拨款</w:t>
            </w:r>
          </w:p>
        </w:tc>
        <w:tc>
          <w:tcPr>
            <w:tcW w:w="1573" w:type="dxa"/>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Cs w:val="21"/>
              </w:rPr>
            </w:pPr>
            <w:r>
              <w:rPr>
                <w:rFonts w:ascii="宋体" w:hAnsi="宋体" w:cs="宋体" w:hint="eastAsia"/>
                <w:kern w:val="0"/>
                <w:szCs w:val="21"/>
              </w:rPr>
              <w:t>国有资本经营预算财政拨款</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栏</w:t>
            </w:r>
            <w:r>
              <w:rPr>
                <w:rFonts w:ascii="宋体" w:hAnsi="宋体" w:cs="宋体"/>
                <w:kern w:val="0"/>
                <w:szCs w:val="21"/>
              </w:rPr>
              <w:t xml:space="preserve">    </w:t>
            </w:r>
            <w:r>
              <w:rPr>
                <w:rFonts w:ascii="宋体" w:hAnsi="宋体" w:cs="宋体" w:hint="eastAsia"/>
                <w:kern w:val="0"/>
                <w:szCs w:val="21"/>
              </w:rPr>
              <w:t>次</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 xml:space="preserve">　</w:t>
            </w:r>
          </w:p>
        </w:tc>
        <w:tc>
          <w:tcPr>
            <w:tcW w:w="1078"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w:t>
            </w: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栏</w:t>
            </w:r>
            <w:r>
              <w:rPr>
                <w:rFonts w:ascii="宋体" w:hAnsi="宋体" w:cs="宋体"/>
                <w:kern w:val="0"/>
                <w:szCs w:val="21"/>
              </w:rPr>
              <w:t xml:space="preserve">    </w:t>
            </w:r>
            <w:r>
              <w:rPr>
                <w:rFonts w:ascii="宋体" w:hAnsi="宋体" w:cs="宋体" w:hint="eastAsia"/>
                <w:kern w:val="0"/>
                <w:szCs w:val="21"/>
              </w:rPr>
              <w:t>次</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hint="eastAsia"/>
                <w:kern w:val="0"/>
                <w:szCs w:val="21"/>
              </w:rPr>
              <w:t xml:space="preserve">　</w:t>
            </w:r>
          </w:p>
        </w:tc>
        <w:tc>
          <w:tcPr>
            <w:tcW w:w="1573"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2</w:t>
            </w:r>
          </w:p>
        </w:tc>
        <w:tc>
          <w:tcPr>
            <w:tcW w:w="1394"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3</w:t>
            </w:r>
          </w:p>
        </w:tc>
        <w:tc>
          <w:tcPr>
            <w:tcW w:w="1394"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4</w:t>
            </w:r>
          </w:p>
        </w:tc>
        <w:tc>
          <w:tcPr>
            <w:tcW w:w="1573"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5</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一、一般公共预算财政拨款</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66.43</w:t>
            </w: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一、一般公共服务支出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15</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55.31</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55.31</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二、政府性基金预算财政拨款</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2</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二、外交支出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16</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single" w:sz="4" w:space="0" w:color="auto"/>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三、国有资本经营预算财政拨款</w:t>
            </w:r>
          </w:p>
        </w:tc>
        <w:tc>
          <w:tcPr>
            <w:tcW w:w="435" w:type="dxa"/>
            <w:tcBorders>
              <w:top w:val="single" w:sz="4" w:space="0" w:color="auto"/>
              <w:left w:val="single" w:sz="4" w:space="0" w:color="auto"/>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3</w:t>
            </w:r>
          </w:p>
        </w:tc>
        <w:tc>
          <w:tcPr>
            <w:tcW w:w="1078"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3411"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三、国防支出</w:t>
            </w:r>
          </w:p>
        </w:tc>
        <w:tc>
          <w:tcPr>
            <w:tcW w:w="1067"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17</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single" w:sz="4" w:space="0" w:color="auto"/>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 xml:space="preserve">　</w:t>
            </w:r>
          </w:p>
        </w:tc>
        <w:tc>
          <w:tcPr>
            <w:tcW w:w="435" w:type="dxa"/>
            <w:tcBorders>
              <w:top w:val="single" w:sz="4" w:space="0" w:color="auto"/>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4</w:t>
            </w:r>
          </w:p>
        </w:tc>
        <w:tc>
          <w:tcPr>
            <w:tcW w:w="1078" w:type="dxa"/>
            <w:tcBorders>
              <w:top w:val="single" w:sz="4" w:space="0" w:color="auto"/>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3411"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四、公共安全支出</w:t>
            </w:r>
          </w:p>
        </w:tc>
        <w:tc>
          <w:tcPr>
            <w:tcW w:w="1067"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18</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 xml:space="preserve">　</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5</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五、教育支出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19</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 xml:space="preserve">　</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6</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rPr>
                <w:rFonts w:ascii="宋体" w:cs="宋体"/>
                <w:kern w:val="0"/>
                <w:szCs w:val="21"/>
              </w:rPr>
            </w:pPr>
            <w:r>
              <w:rPr>
                <w:rFonts w:ascii="宋体" w:hAnsi="宋体" w:cs="宋体" w:hint="eastAsia"/>
                <w:kern w:val="0"/>
                <w:szCs w:val="21"/>
              </w:rPr>
              <w:t>六、科学技术支出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rPr>
                <w:rFonts w:ascii="宋体" w:cs="宋体"/>
                <w:kern w:val="0"/>
                <w:szCs w:val="21"/>
              </w:rPr>
            </w:pPr>
            <w:r>
              <w:rPr>
                <w:rFonts w:ascii="宋体" w:hAnsi="宋体" w:cs="宋体"/>
                <w:kern w:val="0"/>
                <w:szCs w:val="21"/>
              </w:rPr>
              <w:t>20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cs="宋体"/>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7</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七、文化旅游体育与传媒支出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39</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cs="宋体"/>
                <w:kern w:val="0"/>
                <w:szCs w:val="21"/>
              </w:rPr>
            </w:pPr>
            <w:r>
              <w:rPr>
                <w:rFonts w:ascii="宋体" w:cs="宋体" w:hint="eastAsia"/>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cs="宋体"/>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8</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八、社会保障和就业支出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40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5.13</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5.13</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cs="宋体"/>
                <w:kern w:val="0"/>
                <w:szCs w:val="21"/>
              </w:rPr>
            </w:pPr>
            <w:r>
              <w:rPr>
                <w:rFonts w:ascii="宋体" w:cs="宋体" w:hint="eastAsia"/>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九、卫生健康支出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41</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2.17</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2.17</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十、节能环保支出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42</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11</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十一、城乡社区支出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43</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十二、农林水支出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44</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十三、交通运输支出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45</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14</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十四、资源勘探工业信息等支出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46</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十五、商业服务业等支出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47</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jc w:val="right"/>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18</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十八、自然资源海洋气象等支出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19</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十九、住房保障支出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51</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3.72</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3.72</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二十、粮油物资储备支出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single" w:sz="4" w:space="0" w:color="auto"/>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single" w:sz="4" w:space="0" w:color="auto"/>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21</w:t>
            </w:r>
          </w:p>
        </w:tc>
        <w:tc>
          <w:tcPr>
            <w:tcW w:w="1078" w:type="dxa"/>
            <w:tcBorders>
              <w:top w:val="single" w:sz="4" w:space="0" w:color="auto"/>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二十一、国有资本经营预算支出</w:t>
            </w:r>
          </w:p>
        </w:tc>
        <w:tc>
          <w:tcPr>
            <w:tcW w:w="1067"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53</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single" w:sz="4" w:space="0" w:color="auto"/>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single" w:sz="4" w:space="0" w:color="auto"/>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22</w:t>
            </w:r>
          </w:p>
        </w:tc>
        <w:tc>
          <w:tcPr>
            <w:tcW w:w="1078" w:type="dxa"/>
            <w:tcBorders>
              <w:top w:val="single" w:sz="4" w:space="0" w:color="auto"/>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二十二、灾害防治及应急管理支出</w:t>
            </w:r>
          </w:p>
        </w:tc>
        <w:tc>
          <w:tcPr>
            <w:tcW w:w="1067" w:type="dxa"/>
            <w:gridSpan w:val="2"/>
            <w:tcBorders>
              <w:top w:val="single" w:sz="4" w:space="0" w:color="auto"/>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54</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single" w:sz="4" w:space="0" w:color="auto"/>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23</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二十三、其他支出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55</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4.00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4.00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center"/>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24</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二十四、债务还本支出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56</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25</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二十五、债务付息支出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57</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A71F96">
            <w:pPr>
              <w:jc w:val="left"/>
              <w:rPr>
                <w:rFonts w:ascii="宋体" w:hAnsi="宋体" w:cs="宋体"/>
                <w:b/>
                <w:color w:val="000000"/>
                <w:kern w:val="0"/>
                <w:szCs w:val="21"/>
              </w:rPr>
            </w:pP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1078" w:type="dxa"/>
            <w:tcBorders>
              <w:top w:val="nil"/>
              <w:left w:val="nil"/>
              <w:bottom w:val="single" w:sz="4" w:space="0" w:color="auto"/>
              <w:right w:val="single" w:sz="4" w:space="0" w:color="auto"/>
            </w:tcBorders>
            <w:noWrap/>
            <w:vAlign w:val="center"/>
          </w:tcPr>
          <w:p w:rsidR="00A71F96" w:rsidRDefault="00A71F96">
            <w:pPr>
              <w:jc w:val="right"/>
              <w:rPr>
                <w:rFonts w:ascii="宋体" w:hAnsi="宋体" w:cs="宋体"/>
                <w:color w:val="000000"/>
                <w:kern w:val="0"/>
                <w:szCs w:val="21"/>
              </w:rPr>
            </w:pP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hAnsi="宋体" w:cs="宋体"/>
                <w:b/>
                <w:color w:val="000000"/>
                <w:kern w:val="0"/>
                <w:szCs w:val="21"/>
              </w:rPr>
            </w:pPr>
            <w:r>
              <w:rPr>
                <w:rFonts w:ascii="宋体" w:hAnsi="宋体" w:cs="宋体" w:hint="eastAsia"/>
                <w:color w:val="000000"/>
                <w:kern w:val="0"/>
                <w:szCs w:val="21"/>
              </w:rPr>
              <w:t>二十六、抗疫特别国债安排的支出</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58</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center"/>
              <w:textAlignment w:val="center"/>
              <w:rPr>
                <w:rFonts w:ascii="宋体" w:cs="宋体"/>
                <w:b/>
                <w:bCs/>
                <w:kern w:val="0"/>
                <w:szCs w:val="21"/>
              </w:rPr>
            </w:pPr>
            <w:r>
              <w:rPr>
                <w:rFonts w:ascii="宋体" w:hAnsi="宋体" w:cs="宋体" w:hint="eastAsia"/>
                <w:b/>
                <w:color w:val="000000"/>
                <w:kern w:val="0"/>
                <w:szCs w:val="21"/>
              </w:rPr>
              <w:t>本年收入合计</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27</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66.43</w:t>
            </w: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b/>
                <w:bCs/>
                <w:kern w:val="0"/>
                <w:szCs w:val="21"/>
              </w:rPr>
            </w:pPr>
            <w:r>
              <w:rPr>
                <w:rFonts w:ascii="宋体" w:hAnsi="宋体" w:cs="宋体" w:hint="eastAsia"/>
                <w:b/>
                <w:color w:val="000000"/>
                <w:kern w:val="0"/>
                <w:szCs w:val="21"/>
              </w:rPr>
              <w:t>本年支出合计</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59</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70.33</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70.33</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b/>
                <w:bCs/>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年初财政拨款结转和结余</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28</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4.21</w:t>
            </w:r>
          </w:p>
        </w:tc>
        <w:tc>
          <w:tcPr>
            <w:tcW w:w="3411" w:type="dxa"/>
            <w:gridSpan w:val="2"/>
            <w:tcBorders>
              <w:top w:val="nil"/>
              <w:left w:val="nil"/>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年末财政拨款结转和结余</w:t>
            </w: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60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0.31</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0.31</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 xml:space="preserve">  一般公共预算财政拨款</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29</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4.21</w:t>
            </w:r>
          </w:p>
        </w:tc>
        <w:tc>
          <w:tcPr>
            <w:tcW w:w="3411" w:type="dxa"/>
            <w:gridSpan w:val="2"/>
            <w:tcBorders>
              <w:top w:val="nil"/>
              <w:left w:val="nil"/>
              <w:bottom w:val="single" w:sz="4" w:space="0" w:color="auto"/>
              <w:right w:val="single" w:sz="4" w:space="0" w:color="auto"/>
            </w:tcBorders>
            <w:noWrap/>
            <w:vAlign w:val="center"/>
          </w:tcPr>
          <w:p w:rsidR="00A71F96" w:rsidRDefault="00A71F96">
            <w:pPr>
              <w:jc w:val="left"/>
              <w:rPr>
                <w:rFonts w:ascii="宋体" w:cs="宋体"/>
                <w:kern w:val="0"/>
                <w:szCs w:val="21"/>
              </w:rPr>
            </w:pP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61</w:t>
            </w:r>
          </w:p>
        </w:tc>
        <w:tc>
          <w:tcPr>
            <w:tcW w:w="1573"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394"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394"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573"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 xml:space="preserve">  政府性基金预算财政拨款</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30</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3411" w:type="dxa"/>
            <w:gridSpan w:val="2"/>
            <w:tcBorders>
              <w:top w:val="nil"/>
              <w:left w:val="nil"/>
              <w:bottom w:val="single" w:sz="4" w:space="0" w:color="auto"/>
              <w:right w:val="single" w:sz="4" w:space="0" w:color="auto"/>
            </w:tcBorders>
            <w:noWrap/>
            <w:vAlign w:val="center"/>
          </w:tcPr>
          <w:p w:rsidR="00A71F96" w:rsidRDefault="00A71F96">
            <w:pPr>
              <w:jc w:val="left"/>
              <w:rPr>
                <w:rFonts w:ascii="宋体" w:cs="宋体"/>
                <w:kern w:val="0"/>
                <w:szCs w:val="21"/>
              </w:rPr>
            </w:pP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62</w:t>
            </w:r>
          </w:p>
        </w:tc>
        <w:tc>
          <w:tcPr>
            <w:tcW w:w="1573"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394"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394"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573"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r>
      <w:tr w:rsidR="00A71F96">
        <w:trPr>
          <w:trHeight w:val="402"/>
        </w:trPr>
        <w:tc>
          <w:tcPr>
            <w:tcW w:w="3596" w:type="dxa"/>
            <w:tcBorders>
              <w:top w:val="nil"/>
              <w:left w:val="single" w:sz="4" w:space="0" w:color="auto"/>
              <w:bottom w:val="single" w:sz="4" w:space="0" w:color="auto"/>
              <w:right w:val="single" w:sz="4" w:space="0" w:color="auto"/>
            </w:tcBorders>
            <w:noWrap/>
            <w:vAlign w:val="center"/>
          </w:tcPr>
          <w:p w:rsidR="00A71F96" w:rsidRDefault="00586E45">
            <w:pPr>
              <w:widowControl/>
              <w:jc w:val="left"/>
              <w:textAlignment w:val="center"/>
              <w:rPr>
                <w:rFonts w:ascii="宋体" w:cs="宋体"/>
                <w:kern w:val="0"/>
                <w:szCs w:val="21"/>
              </w:rPr>
            </w:pPr>
            <w:r>
              <w:rPr>
                <w:rFonts w:ascii="宋体" w:hAnsi="宋体" w:cs="宋体" w:hint="eastAsia"/>
                <w:color w:val="000000"/>
                <w:kern w:val="0"/>
                <w:szCs w:val="21"/>
              </w:rPr>
              <w:t xml:space="preserve">  国有资本经营预算财政拨款</w:t>
            </w:r>
          </w:p>
        </w:tc>
        <w:tc>
          <w:tcPr>
            <w:tcW w:w="435" w:type="dxa"/>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31</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color w:val="000000"/>
                <w:kern w:val="0"/>
                <w:szCs w:val="21"/>
              </w:rPr>
              <w:t>0.00</w:t>
            </w:r>
          </w:p>
        </w:tc>
        <w:tc>
          <w:tcPr>
            <w:tcW w:w="3411" w:type="dxa"/>
            <w:gridSpan w:val="2"/>
            <w:tcBorders>
              <w:top w:val="nil"/>
              <w:left w:val="nil"/>
              <w:bottom w:val="single" w:sz="4" w:space="0" w:color="auto"/>
              <w:right w:val="single" w:sz="4" w:space="0" w:color="auto"/>
            </w:tcBorders>
            <w:noWrap/>
            <w:vAlign w:val="center"/>
          </w:tcPr>
          <w:p w:rsidR="00A71F96" w:rsidRDefault="00A71F96">
            <w:pPr>
              <w:jc w:val="left"/>
              <w:rPr>
                <w:rFonts w:ascii="宋体" w:cs="宋体"/>
                <w:kern w:val="0"/>
                <w:szCs w:val="21"/>
              </w:rPr>
            </w:pPr>
          </w:p>
        </w:tc>
        <w:tc>
          <w:tcPr>
            <w:tcW w:w="1067" w:type="dxa"/>
            <w:gridSpan w:val="2"/>
            <w:tcBorders>
              <w:top w:val="nil"/>
              <w:left w:val="nil"/>
              <w:bottom w:val="single" w:sz="4" w:space="0" w:color="auto"/>
              <w:right w:val="single" w:sz="4" w:space="0" w:color="auto"/>
            </w:tcBorders>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63</w:t>
            </w:r>
          </w:p>
        </w:tc>
        <w:tc>
          <w:tcPr>
            <w:tcW w:w="1573"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394"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394"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c>
          <w:tcPr>
            <w:tcW w:w="1573" w:type="dxa"/>
            <w:tcBorders>
              <w:top w:val="nil"/>
              <w:left w:val="nil"/>
              <w:bottom w:val="single" w:sz="4" w:space="0" w:color="auto"/>
              <w:right w:val="single" w:sz="4" w:space="0" w:color="auto"/>
            </w:tcBorders>
            <w:noWrap/>
            <w:vAlign w:val="center"/>
          </w:tcPr>
          <w:p w:rsidR="00A71F96" w:rsidRDefault="00A71F96">
            <w:pPr>
              <w:jc w:val="right"/>
              <w:rPr>
                <w:rFonts w:ascii="宋体" w:cs="宋体"/>
                <w:kern w:val="0"/>
                <w:szCs w:val="21"/>
              </w:rPr>
            </w:pPr>
          </w:p>
        </w:tc>
      </w:tr>
      <w:tr w:rsidR="00A71F96">
        <w:trPr>
          <w:trHeight w:val="402"/>
        </w:trPr>
        <w:tc>
          <w:tcPr>
            <w:tcW w:w="3596" w:type="dxa"/>
            <w:tcBorders>
              <w:top w:val="nil"/>
              <w:left w:val="single" w:sz="4" w:space="0" w:color="auto"/>
              <w:bottom w:val="single" w:sz="4" w:space="0" w:color="auto"/>
              <w:right w:val="single" w:sz="4" w:space="0" w:color="auto"/>
            </w:tcBorders>
            <w:shd w:val="clear" w:color="000000" w:fill="FFFFFF"/>
            <w:noWrap/>
            <w:vAlign w:val="center"/>
          </w:tcPr>
          <w:p w:rsidR="00A71F96" w:rsidRDefault="00586E45">
            <w:pPr>
              <w:widowControl/>
              <w:jc w:val="center"/>
              <w:textAlignment w:val="center"/>
              <w:rPr>
                <w:rFonts w:ascii="宋体" w:cs="宋体"/>
                <w:b/>
                <w:bCs/>
                <w:kern w:val="0"/>
                <w:szCs w:val="21"/>
              </w:rPr>
            </w:pPr>
            <w:r>
              <w:rPr>
                <w:rFonts w:ascii="宋体" w:hAnsi="宋体" w:cs="宋体" w:hint="eastAsia"/>
                <w:b/>
                <w:color w:val="000000"/>
                <w:kern w:val="0"/>
                <w:szCs w:val="21"/>
              </w:rPr>
              <w:t>总计</w:t>
            </w:r>
          </w:p>
        </w:tc>
        <w:tc>
          <w:tcPr>
            <w:tcW w:w="435"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32</w:t>
            </w:r>
          </w:p>
        </w:tc>
        <w:tc>
          <w:tcPr>
            <w:tcW w:w="1078"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kern w:val="0"/>
                <w:szCs w:val="21"/>
              </w:rPr>
            </w:pPr>
            <w:r>
              <w:rPr>
                <w:rFonts w:ascii="宋体" w:hAnsi="宋体" w:cs="宋体" w:hint="eastAsia"/>
                <w:b/>
                <w:bCs/>
                <w:color w:val="000000"/>
                <w:kern w:val="0"/>
                <w:szCs w:val="21"/>
              </w:rPr>
              <w:t>70.64</w:t>
            </w:r>
          </w:p>
        </w:tc>
        <w:tc>
          <w:tcPr>
            <w:tcW w:w="3411" w:type="dxa"/>
            <w:gridSpan w:val="2"/>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textAlignment w:val="center"/>
              <w:rPr>
                <w:rFonts w:ascii="宋体" w:cs="宋体"/>
                <w:b/>
                <w:bCs/>
                <w:kern w:val="0"/>
                <w:szCs w:val="21"/>
              </w:rPr>
            </w:pPr>
            <w:r>
              <w:rPr>
                <w:rFonts w:ascii="宋体" w:hAnsi="宋体" w:cs="宋体" w:hint="eastAsia"/>
                <w:b/>
                <w:color w:val="000000"/>
                <w:kern w:val="0"/>
                <w:szCs w:val="21"/>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textAlignment w:val="center"/>
              <w:rPr>
                <w:rFonts w:ascii="宋体" w:cs="宋体"/>
                <w:kern w:val="0"/>
                <w:szCs w:val="21"/>
              </w:rPr>
            </w:pPr>
            <w:r>
              <w:rPr>
                <w:rFonts w:ascii="宋体" w:hAnsi="宋体" w:cs="宋体" w:hint="eastAsia"/>
                <w:color w:val="000000"/>
                <w:kern w:val="0"/>
                <w:szCs w:val="21"/>
              </w:rPr>
              <w:t>64</w:t>
            </w:r>
          </w:p>
        </w:tc>
        <w:tc>
          <w:tcPr>
            <w:tcW w:w="1573"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textAlignment w:val="center"/>
              <w:rPr>
                <w:rFonts w:ascii="宋体" w:cs="宋体"/>
                <w:b/>
                <w:bCs/>
                <w:kern w:val="0"/>
                <w:szCs w:val="21"/>
              </w:rPr>
            </w:pPr>
            <w:r>
              <w:rPr>
                <w:rFonts w:ascii="宋体" w:hAnsi="宋体" w:cs="宋体" w:hint="eastAsia"/>
                <w:b/>
                <w:bCs/>
                <w:color w:val="000000"/>
                <w:kern w:val="0"/>
                <w:szCs w:val="21"/>
              </w:rPr>
              <w:t>70.64</w:t>
            </w:r>
          </w:p>
        </w:tc>
        <w:tc>
          <w:tcPr>
            <w:tcW w:w="1394" w:type="dxa"/>
            <w:tcBorders>
              <w:top w:val="nil"/>
              <w:left w:val="nil"/>
              <w:bottom w:val="single" w:sz="4" w:space="0" w:color="auto"/>
              <w:right w:val="single" w:sz="4" w:space="0" w:color="auto"/>
            </w:tcBorders>
            <w:shd w:val="clear" w:color="000000" w:fill="FFFFFF"/>
            <w:noWrap/>
            <w:vAlign w:val="center"/>
          </w:tcPr>
          <w:p w:rsidR="00A71F96" w:rsidRDefault="00586E45">
            <w:pPr>
              <w:widowControl/>
              <w:jc w:val="center"/>
              <w:textAlignment w:val="center"/>
              <w:rPr>
                <w:rFonts w:ascii="宋体" w:cs="宋体"/>
                <w:b/>
                <w:bCs/>
                <w:kern w:val="0"/>
                <w:szCs w:val="21"/>
              </w:rPr>
            </w:pPr>
            <w:r>
              <w:rPr>
                <w:rFonts w:ascii="宋体" w:hAnsi="宋体" w:cs="宋体" w:hint="eastAsia"/>
                <w:b/>
                <w:bCs/>
                <w:color w:val="000000"/>
                <w:kern w:val="0"/>
                <w:szCs w:val="21"/>
              </w:rPr>
              <w:t>70.64</w:t>
            </w:r>
          </w:p>
        </w:tc>
        <w:tc>
          <w:tcPr>
            <w:tcW w:w="1394"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b/>
                <w:bCs/>
                <w:kern w:val="0"/>
                <w:szCs w:val="21"/>
              </w:rPr>
            </w:pPr>
            <w:r>
              <w:rPr>
                <w:rFonts w:ascii="宋体" w:hAnsi="宋体" w:cs="宋体" w:hint="eastAsia"/>
                <w:color w:val="000000"/>
                <w:kern w:val="0"/>
                <w:szCs w:val="21"/>
              </w:rPr>
              <w:t>0.00</w:t>
            </w:r>
          </w:p>
        </w:tc>
        <w:tc>
          <w:tcPr>
            <w:tcW w:w="157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b/>
                <w:bCs/>
                <w:kern w:val="0"/>
                <w:szCs w:val="21"/>
              </w:rPr>
            </w:pPr>
            <w:r>
              <w:rPr>
                <w:rFonts w:ascii="宋体" w:hAnsi="宋体" w:cs="宋体" w:hint="eastAsia"/>
                <w:color w:val="000000"/>
                <w:kern w:val="0"/>
                <w:szCs w:val="21"/>
              </w:rPr>
              <w:t>0.00</w:t>
            </w:r>
          </w:p>
        </w:tc>
      </w:tr>
      <w:tr w:rsidR="00A71F96">
        <w:trPr>
          <w:trHeight w:val="585"/>
        </w:trPr>
        <w:tc>
          <w:tcPr>
            <w:tcW w:w="15521" w:type="dxa"/>
            <w:gridSpan w:val="11"/>
            <w:tcBorders>
              <w:top w:val="nil"/>
              <w:left w:val="nil"/>
              <w:bottom w:val="nil"/>
              <w:right w:val="nil"/>
            </w:tcBorders>
            <w:vAlign w:val="center"/>
          </w:tcPr>
          <w:p w:rsidR="00A71F96" w:rsidRDefault="00586E45">
            <w:pPr>
              <w:widowControl/>
              <w:jc w:val="left"/>
              <w:rPr>
                <w:rFonts w:ascii="宋体" w:cs="宋体"/>
                <w:kern w:val="0"/>
                <w:szCs w:val="21"/>
              </w:rPr>
            </w:pPr>
            <w:r>
              <w:rPr>
                <w:rFonts w:ascii="宋体" w:hAnsi="宋体" w:cs="宋体" w:hint="eastAsia"/>
                <w:kern w:val="0"/>
                <w:szCs w:val="21"/>
              </w:rPr>
              <w:t>注：本表反映部门本年度一般公共预算财政拨款、政府性基金预算财政拨款和国有资本经营预算财政拨款的总收支和年末结转结余情况。</w:t>
            </w:r>
          </w:p>
        </w:tc>
      </w:tr>
    </w:tbl>
    <w:p w:rsidR="00A71F96" w:rsidRDefault="00A71F96">
      <w:pPr>
        <w:widowControl/>
        <w:jc w:val="center"/>
        <w:rPr>
          <w:rFonts w:ascii="Times New Roman" w:eastAsia="方正小标宋_GBK" w:hAnsi="Times New Roman"/>
          <w:kern w:val="0"/>
          <w:szCs w:val="21"/>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A71F96" w:rsidRDefault="00A71F96">
      <w:pPr>
        <w:widowControl/>
        <w:jc w:val="center"/>
        <w:rPr>
          <w:rFonts w:ascii="Times New Roman" w:eastAsia="方正小标宋_GBK" w:hAnsi="Times New Roman"/>
          <w:kern w:val="0"/>
          <w:sz w:val="36"/>
          <w:szCs w:val="36"/>
        </w:rPr>
      </w:pPr>
    </w:p>
    <w:p w:rsidR="007039D3" w:rsidRDefault="007039D3">
      <w:pPr>
        <w:widowControl/>
        <w:jc w:val="center"/>
        <w:rPr>
          <w:rFonts w:ascii="黑体" w:eastAsia="黑体" w:hAnsi="黑体" w:cs="宋体"/>
          <w:color w:val="000000"/>
          <w:kern w:val="0"/>
          <w:sz w:val="32"/>
          <w:szCs w:val="32"/>
        </w:rPr>
      </w:pPr>
    </w:p>
    <w:p w:rsidR="00A71F96" w:rsidRPr="007039D3" w:rsidRDefault="00586E45">
      <w:pPr>
        <w:widowControl/>
        <w:jc w:val="center"/>
        <w:rPr>
          <w:rFonts w:ascii="黑体" w:eastAsia="黑体" w:hAnsi="黑体" w:cs="宋体"/>
          <w:color w:val="000000"/>
          <w:kern w:val="0"/>
          <w:sz w:val="32"/>
          <w:szCs w:val="32"/>
        </w:rPr>
      </w:pPr>
      <w:r w:rsidRPr="007039D3">
        <w:rPr>
          <w:rFonts w:ascii="黑体" w:eastAsia="黑体" w:hAnsi="黑体" w:cs="宋体" w:hint="eastAsia"/>
          <w:color w:val="000000"/>
          <w:kern w:val="0"/>
          <w:sz w:val="32"/>
          <w:szCs w:val="32"/>
        </w:rPr>
        <w:t>一般公共预算财政拨款支出决算表</w:t>
      </w:r>
    </w:p>
    <w:tbl>
      <w:tblPr>
        <w:tblW w:w="15259" w:type="dxa"/>
        <w:tblInd w:w="91" w:type="dxa"/>
        <w:tblLayout w:type="fixed"/>
        <w:tblLook w:val="04A0"/>
      </w:tblPr>
      <w:tblGrid>
        <w:gridCol w:w="949"/>
        <w:gridCol w:w="450"/>
        <w:gridCol w:w="735"/>
        <w:gridCol w:w="4785"/>
        <w:gridCol w:w="3135"/>
        <w:gridCol w:w="2625"/>
        <w:gridCol w:w="2580"/>
      </w:tblGrid>
      <w:tr w:rsidR="00A71F96" w:rsidTr="0078001E">
        <w:trPr>
          <w:trHeight w:val="330"/>
        </w:trPr>
        <w:tc>
          <w:tcPr>
            <w:tcW w:w="949" w:type="dxa"/>
            <w:tcBorders>
              <w:top w:val="nil"/>
              <w:left w:val="nil"/>
              <w:bottom w:val="single" w:sz="4" w:space="0" w:color="000000"/>
              <w:right w:val="nil"/>
            </w:tcBorders>
            <w:shd w:val="clear" w:color="auto" w:fill="auto"/>
            <w:noWrap/>
            <w:vAlign w:val="bottom"/>
          </w:tcPr>
          <w:p w:rsidR="00A71F96" w:rsidRDefault="00586E45">
            <w:pPr>
              <w:widowControl/>
              <w:jc w:val="left"/>
              <w:textAlignment w:val="bottom"/>
              <w:rPr>
                <w:rFonts w:ascii="宋体" w:hAnsi="宋体" w:cs="宋体"/>
                <w:color w:val="000000"/>
                <w:sz w:val="20"/>
                <w:szCs w:val="20"/>
              </w:rPr>
            </w:pPr>
            <w:r>
              <w:rPr>
                <w:rFonts w:ascii="Times New Roman" w:eastAsia="仿宋_GB2312" w:hAnsi="Times New Roman"/>
                <w:color w:val="000000"/>
                <w:kern w:val="0"/>
                <w:szCs w:val="21"/>
              </w:rPr>
              <w:t xml:space="preserve"> </w:t>
            </w:r>
            <w:r>
              <w:rPr>
                <w:rFonts w:ascii="宋体" w:hAnsi="宋体" w:cs="宋体" w:hint="eastAsia"/>
                <w:color w:val="000000"/>
                <w:kern w:val="0"/>
                <w:sz w:val="20"/>
                <w:szCs w:val="20"/>
              </w:rPr>
              <w:t>部门：</w:t>
            </w:r>
          </w:p>
        </w:tc>
        <w:tc>
          <w:tcPr>
            <w:tcW w:w="450" w:type="dxa"/>
            <w:tcBorders>
              <w:top w:val="nil"/>
              <w:left w:val="nil"/>
              <w:bottom w:val="single" w:sz="4" w:space="0" w:color="000000"/>
              <w:right w:val="nil"/>
            </w:tcBorders>
            <w:shd w:val="clear" w:color="auto" w:fill="auto"/>
            <w:noWrap/>
            <w:vAlign w:val="bottom"/>
          </w:tcPr>
          <w:p w:rsidR="00A71F96" w:rsidRDefault="00A71F96">
            <w:pPr>
              <w:rPr>
                <w:rFonts w:ascii="Arial" w:hAnsi="Arial" w:cs="Arial"/>
                <w:color w:val="000000"/>
                <w:sz w:val="20"/>
                <w:szCs w:val="20"/>
              </w:rPr>
            </w:pPr>
          </w:p>
        </w:tc>
        <w:tc>
          <w:tcPr>
            <w:tcW w:w="735" w:type="dxa"/>
            <w:tcBorders>
              <w:top w:val="nil"/>
              <w:left w:val="nil"/>
              <w:bottom w:val="single" w:sz="4" w:space="0" w:color="000000"/>
              <w:right w:val="nil"/>
            </w:tcBorders>
            <w:shd w:val="clear" w:color="auto" w:fill="auto"/>
            <w:noWrap/>
            <w:vAlign w:val="bottom"/>
          </w:tcPr>
          <w:p w:rsidR="00A71F96" w:rsidRDefault="00A71F96">
            <w:pPr>
              <w:rPr>
                <w:rFonts w:ascii="Arial" w:hAnsi="Arial" w:cs="Arial"/>
                <w:color w:val="000000"/>
                <w:sz w:val="20"/>
                <w:szCs w:val="20"/>
              </w:rPr>
            </w:pPr>
          </w:p>
        </w:tc>
        <w:tc>
          <w:tcPr>
            <w:tcW w:w="4785" w:type="dxa"/>
            <w:tcBorders>
              <w:top w:val="nil"/>
              <w:left w:val="nil"/>
              <w:bottom w:val="single" w:sz="4" w:space="0" w:color="000000"/>
              <w:right w:val="nil"/>
            </w:tcBorders>
            <w:shd w:val="clear" w:color="auto" w:fill="auto"/>
            <w:noWrap/>
            <w:vAlign w:val="bottom"/>
          </w:tcPr>
          <w:p w:rsidR="00A71F96" w:rsidRDefault="00586E45">
            <w:pPr>
              <w:rPr>
                <w:rFonts w:ascii="Arial" w:hAnsi="Arial" w:cs="Arial"/>
                <w:color w:val="000000"/>
                <w:sz w:val="20"/>
                <w:szCs w:val="20"/>
              </w:rPr>
            </w:pPr>
            <w:r>
              <w:rPr>
                <w:rFonts w:ascii="Arial" w:hAnsi="Arial" w:cs="Arial" w:hint="eastAsia"/>
                <w:color w:val="000000"/>
                <w:sz w:val="20"/>
                <w:szCs w:val="20"/>
              </w:rPr>
              <w:t>州商务局机关老干服务中心</w:t>
            </w:r>
          </w:p>
        </w:tc>
        <w:tc>
          <w:tcPr>
            <w:tcW w:w="3135" w:type="dxa"/>
            <w:tcBorders>
              <w:top w:val="nil"/>
              <w:left w:val="nil"/>
              <w:bottom w:val="single" w:sz="4" w:space="0" w:color="000000"/>
              <w:right w:val="nil"/>
            </w:tcBorders>
            <w:shd w:val="clear" w:color="auto" w:fill="auto"/>
            <w:noWrap/>
            <w:vAlign w:val="bottom"/>
          </w:tcPr>
          <w:p w:rsidR="00A71F96" w:rsidRDefault="00A71F96">
            <w:pPr>
              <w:rPr>
                <w:rFonts w:ascii="Arial" w:hAnsi="Arial" w:cs="Arial"/>
                <w:color w:val="000000"/>
                <w:sz w:val="20"/>
                <w:szCs w:val="20"/>
              </w:rPr>
            </w:pPr>
          </w:p>
        </w:tc>
        <w:tc>
          <w:tcPr>
            <w:tcW w:w="2625" w:type="dxa"/>
            <w:tcBorders>
              <w:top w:val="nil"/>
              <w:left w:val="nil"/>
              <w:bottom w:val="single" w:sz="4" w:space="0" w:color="000000"/>
              <w:right w:val="nil"/>
            </w:tcBorders>
            <w:shd w:val="clear" w:color="auto" w:fill="auto"/>
            <w:noWrap/>
            <w:vAlign w:val="bottom"/>
          </w:tcPr>
          <w:p w:rsidR="00A71F96" w:rsidRDefault="00A71F96">
            <w:pPr>
              <w:rPr>
                <w:rFonts w:ascii="Arial" w:hAnsi="Arial" w:cs="Arial"/>
                <w:color w:val="000000"/>
                <w:sz w:val="20"/>
                <w:szCs w:val="20"/>
              </w:rPr>
            </w:pPr>
          </w:p>
        </w:tc>
        <w:tc>
          <w:tcPr>
            <w:tcW w:w="2580" w:type="dxa"/>
            <w:tcBorders>
              <w:top w:val="nil"/>
              <w:left w:val="nil"/>
              <w:bottom w:val="single" w:sz="4" w:space="0" w:color="000000"/>
              <w:right w:val="nil"/>
            </w:tcBorders>
            <w:shd w:val="clear" w:color="auto" w:fill="auto"/>
            <w:noWrap/>
            <w:vAlign w:val="bottom"/>
          </w:tcPr>
          <w:p w:rsidR="00A71F96" w:rsidRDefault="00586E45">
            <w:pPr>
              <w:widowControl/>
              <w:jc w:val="right"/>
              <w:textAlignment w:val="bottom"/>
              <w:rPr>
                <w:rFonts w:ascii="宋体" w:hAnsi="宋体" w:cs="宋体"/>
                <w:color w:val="000000"/>
                <w:kern w:val="0"/>
                <w:sz w:val="20"/>
                <w:szCs w:val="20"/>
              </w:rPr>
            </w:pPr>
            <w:r>
              <w:rPr>
                <w:rFonts w:ascii="宋体" w:hAnsi="宋体" w:cs="宋体" w:hint="eastAsia"/>
                <w:color w:val="000000"/>
                <w:kern w:val="0"/>
                <w:sz w:val="20"/>
                <w:szCs w:val="20"/>
              </w:rPr>
              <w:t>公开05表</w:t>
            </w:r>
          </w:p>
          <w:p w:rsidR="00A71F96" w:rsidRDefault="00586E4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A71F96" w:rsidTr="0078001E">
        <w:trPr>
          <w:trHeight w:val="308"/>
        </w:trPr>
        <w:tc>
          <w:tcPr>
            <w:tcW w:w="691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项目</w:t>
            </w:r>
          </w:p>
        </w:tc>
        <w:tc>
          <w:tcPr>
            <w:tcW w:w="8340" w:type="dxa"/>
            <w:gridSpan w:val="3"/>
            <w:tcBorders>
              <w:top w:val="single" w:sz="4" w:space="0" w:color="000000"/>
              <w:left w:val="nil"/>
              <w:bottom w:val="single" w:sz="4" w:space="0" w:color="000000"/>
              <w:right w:val="single" w:sz="4" w:space="0" w:color="000000"/>
            </w:tcBorders>
            <w:shd w:val="clear" w:color="auto" w:fill="FFFFFF" w:themeFill="background1"/>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本年支出</w:t>
            </w:r>
          </w:p>
        </w:tc>
      </w:tr>
      <w:tr w:rsidR="00A71F96" w:rsidTr="0078001E">
        <w:trPr>
          <w:trHeight w:val="312"/>
        </w:trPr>
        <w:tc>
          <w:tcPr>
            <w:tcW w:w="2134"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功能分类科目编码</w:t>
            </w:r>
          </w:p>
        </w:tc>
        <w:tc>
          <w:tcPr>
            <w:tcW w:w="4785" w:type="dxa"/>
            <w:vMerge w:val="restart"/>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科目名称</w:t>
            </w:r>
          </w:p>
        </w:tc>
        <w:tc>
          <w:tcPr>
            <w:tcW w:w="3135" w:type="dxa"/>
            <w:vMerge w:val="restart"/>
            <w:tcBorders>
              <w:top w:val="nil"/>
              <w:left w:val="nil"/>
              <w:bottom w:val="single" w:sz="4" w:space="0" w:color="000000"/>
              <w:right w:val="single" w:sz="4" w:space="0" w:color="000000"/>
            </w:tcBorders>
            <w:shd w:val="clear" w:color="auto" w:fill="FFFFFF" w:themeFill="background1"/>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小计</w:t>
            </w:r>
          </w:p>
        </w:tc>
        <w:tc>
          <w:tcPr>
            <w:tcW w:w="2625" w:type="dxa"/>
            <w:vMerge w:val="restart"/>
            <w:tcBorders>
              <w:top w:val="nil"/>
              <w:left w:val="nil"/>
              <w:bottom w:val="single" w:sz="4" w:space="0" w:color="000000"/>
              <w:right w:val="single" w:sz="4" w:space="0" w:color="000000"/>
            </w:tcBorders>
            <w:shd w:val="clear" w:color="auto" w:fill="FFFFFF" w:themeFill="background1"/>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基本支出</w:t>
            </w:r>
          </w:p>
        </w:tc>
        <w:tc>
          <w:tcPr>
            <w:tcW w:w="2580" w:type="dxa"/>
            <w:vMerge w:val="restart"/>
            <w:tcBorders>
              <w:top w:val="nil"/>
              <w:left w:val="nil"/>
              <w:bottom w:val="single" w:sz="4" w:space="0" w:color="000000"/>
              <w:right w:val="single" w:sz="4" w:space="0" w:color="000000"/>
            </w:tcBorders>
            <w:shd w:val="clear" w:color="auto" w:fill="FFFFFF" w:themeFill="background1"/>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项目支出</w:t>
            </w:r>
          </w:p>
        </w:tc>
      </w:tr>
      <w:tr w:rsidR="00A71F96" w:rsidTr="0078001E">
        <w:trPr>
          <w:trHeight w:val="312"/>
        </w:trPr>
        <w:tc>
          <w:tcPr>
            <w:tcW w:w="2134"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c>
          <w:tcPr>
            <w:tcW w:w="4785" w:type="dxa"/>
            <w:vMerge/>
            <w:tcBorders>
              <w:top w:val="nil"/>
              <w:left w:val="nil"/>
              <w:bottom w:val="single" w:sz="4" w:space="0" w:color="000000"/>
              <w:right w:val="single" w:sz="4" w:space="0" w:color="000000"/>
            </w:tcBorders>
            <w:shd w:val="clear" w:color="auto" w:fill="FFFFFF" w:themeFill="background1"/>
            <w:noWrap/>
            <w:vAlign w:val="center"/>
          </w:tcPr>
          <w:p w:rsidR="00A71F96" w:rsidRDefault="00A71F96">
            <w:pPr>
              <w:jc w:val="center"/>
              <w:rPr>
                <w:rFonts w:ascii="宋体" w:hAnsi="宋体" w:cs="宋体"/>
                <w:szCs w:val="21"/>
              </w:rPr>
            </w:pPr>
          </w:p>
        </w:tc>
        <w:tc>
          <w:tcPr>
            <w:tcW w:w="3135" w:type="dxa"/>
            <w:vMerge/>
            <w:tcBorders>
              <w:top w:val="nil"/>
              <w:left w:val="nil"/>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c>
          <w:tcPr>
            <w:tcW w:w="2625" w:type="dxa"/>
            <w:vMerge/>
            <w:tcBorders>
              <w:top w:val="nil"/>
              <w:left w:val="nil"/>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c>
          <w:tcPr>
            <w:tcW w:w="2580" w:type="dxa"/>
            <w:vMerge/>
            <w:tcBorders>
              <w:top w:val="nil"/>
              <w:left w:val="nil"/>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r>
      <w:tr w:rsidR="00A71F96" w:rsidTr="0078001E">
        <w:trPr>
          <w:trHeight w:val="312"/>
        </w:trPr>
        <w:tc>
          <w:tcPr>
            <w:tcW w:w="2134"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c>
          <w:tcPr>
            <w:tcW w:w="4785" w:type="dxa"/>
            <w:vMerge/>
            <w:tcBorders>
              <w:top w:val="nil"/>
              <w:left w:val="nil"/>
              <w:bottom w:val="single" w:sz="4" w:space="0" w:color="000000"/>
              <w:right w:val="single" w:sz="4" w:space="0" w:color="000000"/>
            </w:tcBorders>
            <w:shd w:val="clear" w:color="auto" w:fill="FFFFFF" w:themeFill="background1"/>
            <w:noWrap/>
            <w:vAlign w:val="center"/>
          </w:tcPr>
          <w:p w:rsidR="00A71F96" w:rsidRDefault="00A71F96">
            <w:pPr>
              <w:jc w:val="center"/>
              <w:rPr>
                <w:rFonts w:ascii="宋体" w:hAnsi="宋体" w:cs="宋体"/>
                <w:szCs w:val="21"/>
              </w:rPr>
            </w:pPr>
          </w:p>
        </w:tc>
        <w:tc>
          <w:tcPr>
            <w:tcW w:w="3135" w:type="dxa"/>
            <w:vMerge/>
            <w:tcBorders>
              <w:top w:val="nil"/>
              <w:left w:val="nil"/>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c>
          <w:tcPr>
            <w:tcW w:w="2625" w:type="dxa"/>
            <w:vMerge/>
            <w:tcBorders>
              <w:top w:val="nil"/>
              <w:left w:val="nil"/>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c>
          <w:tcPr>
            <w:tcW w:w="2580" w:type="dxa"/>
            <w:vMerge/>
            <w:tcBorders>
              <w:top w:val="nil"/>
              <w:left w:val="nil"/>
              <w:bottom w:val="single" w:sz="4" w:space="0" w:color="000000"/>
              <w:right w:val="single" w:sz="4" w:space="0" w:color="000000"/>
            </w:tcBorders>
            <w:shd w:val="clear" w:color="auto" w:fill="FFFFFF" w:themeFill="background1"/>
            <w:vAlign w:val="center"/>
          </w:tcPr>
          <w:p w:rsidR="00A71F96" w:rsidRDefault="00A71F96">
            <w:pPr>
              <w:jc w:val="center"/>
              <w:rPr>
                <w:rFonts w:ascii="宋体" w:hAnsi="宋体" w:cs="宋体"/>
                <w:szCs w:val="21"/>
              </w:rPr>
            </w:pPr>
          </w:p>
        </w:tc>
      </w:tr>
      <w:tr w:rsidR="00A71F96" w:rsidTr="0078001E">
        <w:trPr>
          <w:trHeight w:val="308"/>
        </w:trPr>
        <w:tc>
          <w:tcPr>
            <w:tcW w:w="6919"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栏次</w:t>
            </w:r>
          </w:p>
        </w:tc>
        <w:tc>
          <w:tcPr>
            <w:tcW w:w="313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1</w:t>
            </w:r>
          </w:p>
        </w:tc>
        <w:tc>
          <w:tcPr>
            <w:tcW w:w="262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2</w:t>
            </w:r>
          </w:p>
        </w:tc>
        <w:tc>
          <w:tcPr>
            <w:tcW w:w="2580"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3</w:t>
            </w:r>
          </w:p>
        </w:tc>
      </w:tr>
      <w:tr w:rsidR="00A71F96" w:rsidTr="0078001E">
        <w:trPr>
          <w:trHeight w:val="363"/>
        </w:trPr>
        <w:tc>
          <w:tcPr>
            <w:tcW w:w="6919"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tcPr>
          <w:p w:rsidR="00A71F96" w:rsidRDefault="00586E45">
            <w:pPr>
              <w:widowControl/>
              <w:jc w:val="center"/>
              <w:textAlignment w:val="center"/>
              <w:rPr>
                <w:rFonts w:ascii="宋体" w:hAnsi="宋体" w:cs="宋体"/>
                <w:szCs w:val="21"/>
              </w:rPr>
            </w:pPr>
            <w:r>
              <w:rPr>
                <w:rFonts w:ascii="宋体" w:hAnsi="宋体" w:cs="宋体" w:hint="eastAsia"/>
                <w:kern w:val="0"/>
                <w:szCs w:val="21"/>
              </w:rPr>
              <w:t>合计</w:t>
            </w:r>
          </w:p>
        </w:tc>
        <w:tc>
          <w:tcPr>
            <w:tcW w:w="313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right"/>
              <w:textAlignment w:val="center"/>
              <w:rPr>
                <w:rFonts w:ascii="宋体" w:hAnsi="宋体" w:cs="宋体"/>
                <w:b/>
                <w:szCs w:val="21"/>
              </w:rPr>
            </w:pPr>
            <w:r>
              <w:rPr>
                <w:rFonts w:ascii="宋体" w:hAnsi="宋体" w:cs="宋体" w:hint="eastAsia"/>
                <w:b/>
                <w:kern w:val="0"/>
                <w:szCs w:val="21"/>
              </w:rPr>
              <w:t>70.33</w:t>
            </w:r>
          </w:p>
        </w:tc>
        <w:tc>
          <w:tcPr>
            <w:tcW w:w="262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right"/>
              <w:textAlignment w:val="center"/>
              <w:rPr>
                <w:rFonts w:ascii="宋体" w:hAnsi="宋体" w:cs="宋体"/>
                <w:b/>
                <w:szCs w:val="21"/>
              </w:rPr>
            </w:pPr>
            <w:r>
              <w:rPr>
                <w:rFonts w:ascii="宋体" w:hAnsi="宋体" w:cs="宋体" w:hint="eastAsia"/>
                <w:b/>
                <w:kern w:val="0"/>
                <w:szCs w:val="21"/>
              </w:rPr>
              <w:t>70.33</w:t>
            </w:r>
          </w:p>
        </w:tc>
        <w:tc>
          <w:tcPr>
            <w:tcW w:w="2580"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right"/>
              <w:textAlignment w:val="center"/>
              <w:rPr>
                <w:rFonts w:ascii="宋体" w:hAnsi="宋体" w:cs="宋体"/>
                <w:b/>
                <w:szCs w:val="21"/>
              </w:rPr>
            </w:pPr>
            <w:r>
              <w:rPr>
                <w:rFonts w:ascii="宋体" w:hAnsi="宋体" w:cs="宋体" w:hint="eastAsia"/>
                <w:b/>
                <w:kern w:val="0"/>
                <w:szCs w:val="21"/>
              </w:rPr>
              <w:t>0.00</w:t>
            </w:r>
          </w:p>
        </w:tc>
      </w:tr>
      <w:tr w:rsidR="00A71F96" w:rsidTr="0078001E">
        <w:trPr>
          <w:trHeight w:val="363"/>
        </w:trPr>
        <w:tc>
          <w:tcPr>
            <w:tcW w:w="2134"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201</w:t>
            </w:r>
          </w:p>
        </w:tc>
        <w:tc>
          <w:tcPr>
            <w:tcW w:w="478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一般公共服务支出</w:t>
            </w:r>
          </w:p>
        </w:tc>
        <w:tc>
          <w:tcPr>
            <w:tcW w:w="313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55.31</w:t>
            </w:r>
          </w:p>
        </w:tc>
        <w:tc>
          <w:tcPr>
            <w:tcW w:w="2625"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55.31</w:t>
            </w:r>
          </w:p>
        </w:tc>
        <w:tc>
          <w:tcPr>
            <w:tcW w:w="2580" w:type="dxa"/>
            <w:tcBorders>
              <w:top w:val="nil"/>
              <w:left w:val="nil"/>
              <w:bottom w:val="single" w:sz="4" w:space="0" w:color="000000"/>
              <w:right w:val="single" w:sz="4" w:space="0" w:color="000000"/>
            </w:tcBorders>
            <w:shd w:val="clear" w:color="auto" w:fill="FFFFFF" w:themeFill="background1"/>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20113</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商贸事务</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55.31</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55.31</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2011350</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事业运行</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55.31</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55.31</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208</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社会保障和就业支出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5.13</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5.13</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20801</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人力资源和社会保障管理事务</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0.22</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0.22</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2080109</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社会保险经办机构</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0.22</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0.22</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20805</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行政事业单位养老支出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4.91</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4.91</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2080505</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机关事业单位基本养老保险缴费支出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4.91</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4.91</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210</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卫生健康支出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2.17</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2.17</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21011</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行政事业单位医疗</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2.17</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2.17</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2101102</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事业单位医疗</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2.17</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2.17</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221</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住房保障支出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3.72</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3.72</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22102</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住房改革支出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3.72</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3.72</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2210201</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住房公积金</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3.72</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3.72</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229</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其他支出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4.00</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4.00</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22999</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其他支出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4.00</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4.00</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63"/>
        </w:trPr>
        <w:tc>
          <w:tcPr>
            <w:tcW w:w="2134" w:type="dxa"/>
            <w:gridSpan w:val="3"/>
            <w:tcBorders>
              <w:top w:val="nil"/>
              <w:left w:val="single" w:sz="4" w:space="0" w:color="000000"/>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2299901</w:t>
            </w:r>
          </w:p>
        </w:tc>
        <w:tc>
          <w:tcPr>
            <w:tcW w:w="478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其他支出</w:t>
            </w:r>
          </w:p>
        </w:tc>
        <w:tc>
          <w:tcPr>
            <w:tcW w:w="313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4.00</w:t>
            </w:r>
          </w:p>
        </w:tc>
        <w:tc>
          <w:tcPr>
            <w:tcW w:w="2625"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4.00</w:t>
            </w:r>
          </w:p>
        </w:tc>
        <w:tc>
          <w:tcPr>
            <w:tcW w:w="2580" w:type="dxa"/>
            <w:tcBorders>
              <w:top w:val="nil"/>
              <w:left w:val="nil"/>
              <w:bottom w:val="single" w:sz="4" w:space="0" w:color="000000"/>
              <w:right w:val="single" w:sz="4" w:space="0" w:color="000000"/>
            </w:tcBorders>
            <w:shd w:val="clear" w:color="auto" w:fill="auto"/>
            <w:noWrap/>
            <w:vAlign w:val="center"/>
          </w:tcPr>
          <w:p w:rsidR="00A71F96" w:rsidRDefault="00586E45">
            <w:pPr>
              <w:widowControl/>
              <w:jc w:val="right"/>
              <w:textAlignment w:val="center"/>
              <w:rPr>
                <w:rFonts w:ascii="宋体" w:hAnsi="宋体" w:cs="宋体"/>
                <w:color w:val="000000"/>
                <w:szCs w:val="21"/>
              </w:rPr>
            </w:pPr>
            <w:r>
              <w:rPr>
                <w:rFonts w:ascii="宋体" w:hAnsi="宋体" w:cs="宋体" w:hint="eastAsia"/>
                <w:color w:val="000000"/>
                <w:kern w:val="0"/>
                <w:szCs w:val="21"/>
              </w:rPr>
              <w:t>0.00</w:t>
            </w:r>
          </w:p>
        </w:tc>
      </w:tr>
      <w:tr w:rsidR="00A71F96">
        <w:trPr>
          <w:trHeight w:val="308"/>
        </w:trPr>
        <w:tc>
          <w:tcPr>
            <w:tcW w:w="15259" w:type="dxa"/>
            <w:gridSpan w:val="7"/>
            <w:tcBorders>
              <w:top w:val="nil"/>
              <w:left w:val="nil"/>
              <w:bottom w:val="nil"/>
              <w:right w:val="nil"/>
            </w:tcBorders>
            <w:shd w:val="clear" w:color="auto" w:fill="auto"/>
            <w:noWrap/>
            <w:vAlign w:val="center"/>
          </w:tcPr>
          <w:p w:rsidR="00A71F96" w:rsidRDefault="00586E45">
            <w:pPr>
              <w:widowControl/>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注：本表反映部门本年度一般公共预算财政拨款支出情况。</w:t>
            </w:r>
          </w:p>
        </w:tc>
      </w:tr>
    </w:tbl>
    <w:p w:rsidR="00A71F96" w:rsidRDefault="00A71F96">
      <w:pPr>
        <w:widowControl/>
        <w:jc w:val="left"/>
        <w:rPr>
          <w:rFonts w:ascii="Times New Roman" w:eastAsia="仿宋_GB2312" w:hAnsi="Times New Roman"/>
          <w:bCs/>
          <w:kern w:val="0"/>
          <w:szCs w:val="21"/>
        </w:rPr>
      </w:pPr>
    </w:p>
    <w:tbl>
      <w:tblPr>
        <w:tblW w:w="0" w:type="auto"/>
        <w:tblLayout w:type="fixed"/>
        <w:tblLook w:val="04A0"/>
      </w:tblPr>
      <w:tblGrid>
        <w:gridCol w:w="1042"/>
        <w:gridCol w:w="3420"/>
        <w:gridCol w:w="953"/>
        <w:gridCol w:w="1087"/>
        <w:gridCol w:w="2323"/>
        <w:gridCol w:w="689"/>
        <w:gridCol w:w="995"/>
        <w:gridCol w:w="3943"/>
        <w:gridCol w:w="1162"/>
      </w:tblGrid>
      <w:tr w:rsidR="00A71F96">
        <w:trPr>
          <w:trHeight w:val="113"/>
        </w:trPr>
        <w:tc>
          <w:tcPr>
            <w:tcW w:w="15614" w:type="dxa"/>
            <w:gridSpan w:val="9"/>
            <w:tcBorders>
              <w:top w:val="nil"/>
              <w:left w:val="nil"/>
              <w:bottom w:val="nil"/>
              <w:right w:val="nil"/>
            </w:tcBorders>
            <w:noWrap/>
            <w:vAlign w:val="center"/>
          </w:tcPr>
          <w:p w:rsidR="00A71F96" w:rsidRPr="00771F13" w:rsidRDefault="00586E45">
            <w:pPr>
              <w:widowControl/>
              <w:jc w:val="center"/>
              <w:rPr>
                <w:rFonts w:ascii="黑体" w:eastAsia="黑体" w:hAnsi="黑体" w:cs="宋体"/>
                <w:color w:val="000000"/>
                <w:kern w:val="0"/>
                <w:sz w:val="32"/>
                <w:szCs w:val="32"/>
              </w:rPr>
            </w:pPr>
            <w:bookmarkStart w:id="2" w:name="RANGE!A1:I34"/>
            <w:bookmarkEnd w:id="2"/>
            <w:r w:rsidRPr="00771F13">
              <w:rPr>
                <w:rFonts w:ascii="黑体" w:eastAsia="黑体" w:hAnsi="黑体" w:cs="宋体" w:hint="eastAsia"/>
                <w:color w:val="000000"/>
                <w:kern w:val="0"/>
                <w:sz w:val="32"/>
                <w:szCs w:val="32"/>
              </w:rPr>
              <w:lastRenderedPageBreak/>
              <w:t>一般公共预算财政拨款基本支出决算表</w:t>
            </w:r>
          </w:p>
          <w:p w:rsidR="00A71F96" w:rsidRDefault="00586E45">
            <w:pPr>
              <w:widowControl/>
              <w:wordWrap w:val="0"/>
              <w:jc w:val="righ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部门：</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州商务局机关老干服务中心</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06</w:t>
            </w:r>
            <w:r>
              <w:rPr>
                <w:rFonts w:ascii="Times New Roman" w:eastAsia="仿宋_GB2312" w:hAnsi="Times New Roman" w:hint="eastAsia"/>
                <w:color w:val="000000"/>
                <w:kern w:val="0"/>
                <w:szCs w:val="21"/>
              </w:rPr>
              <w:t>表</w:t>
            </w:r>
          </w:p>
          <w:p w:rsidR="00A71F96" w:rsidRDefault="00586E45">
            <w:pPr>
              <w:widowControl/>
              <w:jc w:val="right"/>
              <w:rPr>
                <w:rFonts w:ascii="华文中宋" w:eastAsia="华文中宋" w:hAnsi="华文中宋" w:cs="宋体"/>
                <w:color w:val="000000"/>
                <w:kern w:val="0"/>
                <w:szCs w:val="32"/>
              </w:rPr>
            </w:pPr>
            <w:r>
              <w:rPr>
                <w:rFonts w:ascii="Times New Roman" w:eastAsia="仿宋_GB2312" w:hAnsi="Times New Roman" w:hint="eastAsia"/>
                <w:color w:val="000000"/>
                <w:kern w:val="0"/>
                <w:szCs w:val="21"/>
              </w:rPr>
              <w:t>单位：万元</w:t>
            </w:r>
          </w:p>
        </w:tc>
      </w:tr>
      <w:tr w:rsidR="00A71F96">
        <w:trPr>
          <w:trHeight w:val="731"/>
        </w:trPr>
        <w:tc>
          <w:tcPr>
            <w:tcW w:w="1042" w:type="dxa"/>
            <w:tcBorders>
              <w:top w:val="single" w:sz="4" w:space="0" w:color="auto"/>
              <w:left w:val="single" w:sz="4" w:space="0" w:color="auto"/>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 w:val="20"/>
                <w:szCs w:val="20"/>
              </w:rPr>
              <w:t>经济分类科目编码</w:t>
            </w:r>
          </w:p>
        </w:tc>
        <w:tc>
          <w:tcPr>
            <w:tcW w:w="3420"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科目名称</w:t>
            </w:r>
          </w:p>
        </w:tc>
        <w:tc>
          <w:tcPr>
            <w:tcW w:w="953"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决算数</w:t>
            </w:r>
          </w:p>
        </w:tc>
        <w:tc>
          <w:tcPr>
            <w:tcW w:w="1087"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经济分类科目编码</w:t>
            </w:r>
          </w:p>
        </w:tc>
        <w:tc>
          <w:tcPr>
            <w:tcW w:w="2323"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科目名称</w:t>
            </w:r>
          </w:p>
        </w:tc>
        <w:tc>
          <w:tcPr>
            <w:tcW w:w="689"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决算数</w:t>
            </w:r>
          </w:p>
        </w:tc>
        <w:tc>
          <w:tcPr>
            <w:tcW w:w="995"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 w:val="18"/>
                <w:szCs w:val="18"/>
              </w:rPr>
              <w:t>经济分类科目编码</w:t>
            </w:r>
          </w:p>
        </w:tc>
        <w:tc>
          <w:tcPr>
            <w:tcW w:w="3943"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科目名称</w:t>
            </w:r>
          </w:p>
        </w:tc>
        <w:tc>
          <w:tcPr>
            <w:tcW w:w="1162" w:type="dxa"/>
            <w:tcBorders>
              <w:top w:val="single" w:sz="4" w:space="0" w:color="auto"/>
              <w:left w:val="nil"/>
              <w:bottom w:val="single" w:sz="4" w:space="0" w:color="auto"/>
              <w:right w:val="single" w:sz="4" w:space="0" w:color="auto"/>
            </w:tcBorders>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决算数</w:t>
            </w:r>
          </w:p>
        </w:tc>
      </w:tr>
      <w:tr w:rsidR="00A71F96">
        <w:trPr>
          <w:trHeight w:hRule="exact" w:val="30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工资福利支出</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44.58</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商品和服务支出</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10.35</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307</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债务利息及费用支出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30101</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基本工资</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16.69</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30201</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办公费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2.45</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30701</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国内债务付息</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30102</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津贴补贴</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2.22</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30202</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印刷费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30702</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国外债务付息</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30103</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奖金</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30203</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咨询费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资本性支出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30106</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伙食补助费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30204</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手续费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31001</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房屋建筑物购建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30107</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绩效工资</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7.96</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30205</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水费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31002</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办公设备购置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30108</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机关事业单位基本养老保险缴费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5.31</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30206</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电费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31003</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专用设备购置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30109</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职业年金缴费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30207</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邮电费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0.11</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31005</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基础设施建设</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30110</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职工基本医疗保险缴费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5.67</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30208</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取暖费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31006</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大型修缮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30111</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公务员医疗补助缴费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30209</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物业管理费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31007</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信息网络及软件购置更新</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30112</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其他社会保障缴费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0.84</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30211</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差旅费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0.22</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31008</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物资储备</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30113</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住房公积金</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5.74</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30212</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因公出国（境）费用</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31009</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土地补偿</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30114</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医疗费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30213</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维修（护）费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0.25</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31010</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安置补助</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30199</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其他工资福利支出</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0.15</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30214</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租赁费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31011</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地上附着物和青苗补偿</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对个人和家庭的补助</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15.4</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30215</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会议费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31012</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拆迁补偿</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30301</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离休费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30216</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培训费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31013</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公务用车购置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30302</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退休费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30217</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公务接待费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31019</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其他交通工具购置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30303</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退职（役）费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30218</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专用材料费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31021</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文物和陈列品购置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30304</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抚恤金</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30224</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被装购置费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31022</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无形资产购置</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30305</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生活补助</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30225</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专用燃料费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31099</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其他资本性支出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30306</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救济费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30226</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劳务费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399</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其他支出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30307</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医疗费补助</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30227</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委托业务费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39906</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赠与</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30308</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助学金</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30228</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工会经费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1.09</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39907</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国家赔偿费用支出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hAns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p w:rsidR="00A71F96" w:rsidRDefault="00586E45">
            <w:pPr>
              <w:widowControl/>
              <w:jc w:val="left"/>
              <w:rPr>
                <w:rFonts w:ascii="宋体" w:hAnsi="宋体" w:cs="宋体"/>
                <w:color w:val="000000"/>
                <w:kern w:val="0"/>
                <w:szCs w:val="20"/>
              </w:rPr>
            </w:pP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30309</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奖励金</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15.40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30229</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福利费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0.72</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39908</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对民间非营利组织和群众性自治组织补贴</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30310</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个人农业生产补贴</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30231</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公务用车运行维护费</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39999</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其他支出</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r>
              <w:rPr>
                <w:rFonts w:ascii="宋体" w:hAnsi="宋体" w:cs="宋体"/>
                <w:color w:val="000000"/>
                <w:kern w:val="0"/>
                <w:szCs w:val="20"/>
              </w:rPr>
              <w:t>0.00</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30311</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代缴社会保险费</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30239</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其他交通费用</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0.76</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30399</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其他对个人和家庭的补助</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30240</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税金及附加费用</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0.00</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p>
        </w:tc>
      </w:tr>
      <w:tr w:rsidR="00A71F96">
        <w:trPr>
          <w:trHeight w:hRule="exact" w:val="284"/>
        </w:trPr>
        <w:tc>
          <w:tcPr>
            <w:tcW w:w="1042" w:type="dxa"/>
            <w:tcBorders>
              <w:top w:val="nil"/>
              <w:left w:val="single" w:sz="4" w:space="0" w:color="auto"/>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p>
        </w:tc>
        <w:tc>
          <w:tcPr>
            <w:tcW w:w="3420"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p>
        </w:tc>
        <w:tc>
          <w:tcPr>
            <w:tcW w:w="953" w:type="dxa"/>
            <w:tcBorders>
              <w:top w:val="nil"/>
              <w:left w:val="nil"/>
              <w:bottom w:val="single" w:sz="4" w:space="0" w:color="auto"/>
              <w:right w:val="single" w:sz="4" w:space="0" w:color="auto"/>
            </w:tcBorders>
            <w:noWrap/>
            <w:vAlign w:val="center"/>
          </w:tcPr>
          <w:p w:rsidR="00A71F96" w:rsidRDefault="00A71F96">
            <w:pPr>
              <w:jc w:val="right"/>
              <w:rPr>
                <w:rFonts w:ascii="宋体" w:cs="宋体"/>
                <w:color w:val="000000"/>
                <w:kern w:val="0"/>
                <w:szCs w:val="20"/>
              </w:rPr>
            </w:pPr>
          </w:p>
        </w:tc>
        <w:tc>
          <w:tcPr>
            <w:tcW w:w="1087"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30299</w:t>
            </w:r>
          </w:p>
        </w:tc>
        <w:tc>
          <w:tcPr>
            <w:tcW w:w="232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color w:val="000000"/>
                <w:kern w:val="0"/>
                <w:szCs w:val="20"/>
              </w:rPr>
              <w:t xml:space="preserve">  </w:t>
            </w:r>
            <w:r>
              <w:rPr>
                <w:rFonts w:ascii="宋体" w:hAnsi="宋体" w:cs="宋体" w:hint="eastAsia"/>
                <w:color w:val="000000"/>
                <w:kern w:val="0"/>
                <w:szCs w:val="20"/>
              </w:rPr>
              <w:t>其他商品和服务支出</w:t>
            </w:r>
          </w:p>
        </w:tc>
        <w:tc>
          <w:tcPr>
            <w:tcW w:w="689"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4.76</w:t>
            </w:r>
          </w:p>
        </w:tc>
        <w:tc>
          <w:tcPr>
            <w:tcW w:w="995"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p>
        </w:tc>
        <w:tc>
          <w:tcPr>
            <w:tcW w:w="3943"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20"/>
              </w:rPr>
            </w:pPr>
            <w:r>
              <w:rPr>
                <w:rFonts w:ascii="宋体" w:hAnsi="宋体" w:cs="宋体" w:hint="eastAsia"/>
                <w:color w:val="000000"/>
                <w:kern w:val="0"/>
                <w:szCs w:val="20"/>
              </w:rPr>
              <w:t xml:space="preserve">　</w:t>
            </w:r>
          </w:p>
        </w:tc>
      </w:tr>
      <w:tr w:rsidR="00A71F96">
        <w:trPr>
          <w:trHeight w:hRule="exact" w:val="284"/>
        </w:trPr>
        <w:tc>
          <w:tcPr>
            <w:tcW w:w="4462" w:type="dxa"/>
            <w:gridSpan w:val="2"/>
            <w:tcBorders>
              <w:top w:val="single" w:sz="4" w:space="0" w:color="auto"/>
              <w:left w:val="single" w:sz="4" w:space="0" w:color="auto"/>
              <w:bottom w:val="single" w:sz="4" w:space="0" w:color="auto"/>
              <w:right w:val="single" w:sz="4" w:space="0" w:color="auto"/>
            </w:tcBorders>
            <w:noWrap/>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人员经费合计</w:t>
            </w:r>
          </w:p>
        </w:tc>
        <w:tc>
          <w:tcPr>
            <w:tcW w:w="953" w:type="dxa"/>
            <w:tcBorders>
              <w:top w:val="nil"/>
              <w:left w:val="nil"/>
              <w:bottom w:val="single" w:sz="4" w:space="0" w:color="auto"/>
              <w:right w:val="single" w:sz="4" w:space="0" w:color="auto"/>
            </w:tcBorders>
            <w:noWrap/>
            <w:vAlign w:val="center"/>
          </w:tcPr>
          <w:p w:rsidR="00A71F96" w:rsidRDefault="00586E45">
            <w:pPr>
              <w:widowControl/>
              <w:jc w:val="right"/>
              <w:textAlignment w:val="center"/>
              <w:rPr>
                <w:rFonts w:ascii="宋体" w:cs="宋体"/>
                <w:color w:val="000000"/>
                <w:kern w:val="0"/>
                <w:szCs w:val="20"/>
              </w:rPr>
            </w:pPr>
            <w:r>
              <w:rPr>
                <w:rFonts w:ascii="宋体" w:cs="宋体"/>
                <w:color w:val="000000"/>
                <w:kern w:val="0"/>
                <w:szCs w:val="20"/>
              </w:rPr>
              <w:t>59.98</w:t>
            </w:r>
          </w:p>
        </w:tc>
        <w:tc>
          <w:tcPr>
            <w:tcW w:w="9037" w:type="dxa"/>
            <w:gridSpan w:val="5"/>
            <w:tcBorders>
              <w:top w:val="single" w:sz="4" w:space="0" w:color="auto"/>
              <w:left w:val="nil"/>
              <w:bottom w:val="single" w:sz="4" w:space="0" w:color="auto"/>
              <w:right w:val="single" w:sz="4" w:space="0" w:color="auto"/>
            </w:tcBorders>
            <w:noWrap/>
            <w:vAlign w:val="center"/>
          </w:tcPr>
          <w:p w:rsidR="00A71F96" w:rsidRDefault="00586E45">
            <w:pPr>
              <w:widowControl/>
              <w:jc w:val="center"/>
              <w:rPr>
                <w:rFonts w:ascii="宋体" w:cs="宋体"/>
                <w:color w:val="000000"/>
                <w:kern w:val="0"/>
                <w:szCs w:val="20"/>
              </w:rPr>
            </w:pPr>
            <w:r>
              <w:rPr>
                <w:rFonts w:ascii="宋体" w:hAnsi="宋体" w:cs="宋体" w:hint="eastAsia"/>
                <w:color w:val="000000"/>
                <w:kern w:val="0"/>
                <w:szCs w:val="20"/>
              </w:rPr>
              <w:t>公用经费合计</w:t>
            </w:r>
          </w:p>
        </w:tc>
        <w:tc>
          <w:tcPr>
            <w:tcW w:w="1162" w:type="dxa"/>
            <w:tcBorders>
              <w:top w:val="nil"/>
              <w:left w:val="nil"/>
              <w:bottom w:val="single" w:sz="4" w:space="0" w:color="auto"/>
              <w:right w:val="single" w:sz="4" w:space="0" w:color="auto"/>
            </w:tcBorders>
            <w:noWrap/>
            <w:vAlign w:val="center"/>
          </w:tcPr>
          <w:p w:rsidR="00A71F96" w:rsidRDefault="00586E45">
            <w:pPr>
              <w:widowControl/>
              <w:jc w:val="left"/>
              <w:rPr>
                <w:rFonts w:ascii="宋体" w:cs="宋体"/>
                <w:color w:val="000000"/>
                <w:kern w:val="0"/>
                <w:szCs w:val="18"/>
              </w:rPr>
            </w:pPr>
            <w:r>
              <w:rPr>
                <w:rFonts w:ascii="宋体" w:hAnsi="宋体" w:cs="宋体" w:hint="eastAsia"/>
                <w:color w:val="000000"/>
                <w:kern w:val="0"/>
                <w:szCs w:val="18"/>
              </w:rPr>
              <w:t xml:space="preserve">　</w:t>
            </w:r>
            <w:r>
              <w:rPr>
                <w:rFonts w:ascii="宋体" w:hAnsi="宋体" w:cs="宋体"/>
                <w:color w:val="000000"/>
                <w:kern w:val="0"/>
                <w:szCs w:val="18"/>
              </w:rPr>
              <w:t>10.35</w:t>
            </w:r>
          </w:p>
        </w:tc>
      </w:tr>
      <w:tr w:rsidR="00A71F96">
        <w:trPr>
          <w:trHeight w:hRule="exact" w:val="284"/>
        </w:trPr>
        <w:tc>
          <w:tcPr>
            <w:tcW w:w="15614" w:type="dxa"/>
            <w:gridSpan w:val="9"/>
            <w:tcBorders>
              <w:top w:val="nil"/>
              <w:left w:val="nil"/>
              <w:bottom w:val="nil"/>
              <w:right w:val="nil"/>
            </w:tcBorders>
            <w:noWrap/>
            <w:vAlign w:val="center"/>
          </w:tcPr>
          <w:p w:rsidR="00A71F96" w:rsidRDefault="00586E45">
            <w:pPr>
              <w:widowControl/>
              <w:jc w:val="left"/>
              <w:rPr>
                <w:rFonts w:ascii="宋体" w:cs="宋体"/>
                <w:color w:val="000000"/>
                <w:kern w:val="0"/>
                <w:szCs w:val="24"/>
              </w:rPr>
            </w:pPr>
            <w:r>
              <w:rPr>
                <w:rFonts w:ascii="宋体" w:hAnsi="宋体" w:cs="宋体" w:hint="eastAsia"/>
                <w:color w:val="000000"/>
                <w:kern w:val="0"/>
                <w:szCs w:val="24"/>
              </w:rPr>
              <w:t>注：本表反映部门本年度一般公共预算财政拨款基本支出明细情况。</w:t>
            </w:r>
          </w:p>
        </w:tc>
      </w:tr>
    </w:tbl>
    <w:p w:rsidR="00A71F96" w:rsidRDefault="00A71F96">
      <w:pPr>
        <w:widowControl/>
        <w:jc w:val="center"/>
        <w:rPr>
          <w:rFonts w:ascii="Times New Roman" w:eastAsia="方正小标宋_GBK" w:hAnsi="Times New Roman"/>
          <w:color w:val="000000"/>
          <w:kern w:val="0"/>
          <w:sz w:val="36"/>
          <w:szCs w:val="36"/>
        </w:rPr>
      </w:pPr>
    </w:p>
    <w:p w:rsidR="00A71F96" w:rsidRDefault="00A71F96">
      <w:pPr>
        <w:widowControl/>
        <w:jc w:val="center"/>
        <w:rPr>
          <w:rFonts w:ascii="Times New Roman" w:eastAsia="方正小标宋_GBK" w:hAnsi="Times New Roman"/>
          <w:color w:val="000000"/>
          <w:kern w:val="0"/>
          <w:sz w:val="36"/>
          <w:szCs w:val="36"/>
        </w:rPr>
      </w:pPr>
    </w:p>
    <w:p w:rsidR="00A71F96" w:rsidRDefault="00A71F96">
      <w:pPr>
        <w:widowControl/>
        <w:jc w:val="center"/>
        <w:rPr>
          <w:rFonts w:ascii="Times New Roman" w:eastAsia="方正小标宋_GBK" w:hAnsi="Times New Roman"/>
          <w:color w:val="000000"/>
          <w:kern w:val="0"/>
          <w:sz w:val="36"/>
          <w:szCs w:val="36"/>
        </w:rPr>
      </w:pPr>
    </w:p>
    <w:p w:rsidR="00A71F96" w:rsidRPr="00771F13" w:rsidRDefault="00586E45">
      <w:pPr>
        <w:widowControl/>
        <w:jc w:val="center"/>
        <w:rPr>
          <w:rFonts w:ascii="黑体" w:eastAsia="黑体" w:hAnsi="黑体"/>
          <w:color w:val="000000"/>
          <w:kern w:val="0"/>
          <w:sz w:val="32"/>
          <w:szCs w:val="32"/>
        </w:rPr>
      </w:pPr>
      <w:r w:rsidRPr="00771F13">
        <w:rPr>
          <w:rFonts w:ascii="黑体" w:eastAsia="黑体" w:hAnsi="黑体" w:hint="eastAsia"/>
          <w:color w:val="000000"/>
          <w:kern w:val="0"/>
          <w:sz w:val="32"/>
          <w:szCs w:val="32"/>
        </w:rPr>
        <w:t>一般公共预算财政拨款“三公”经费支出决算表</w:t>
      </w:r>
    </w:p>
    <w:p w:rsidR="00A71F96" w:rsidRDefault="00586E45">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州商务局机关老干服务中心</w:t>
      </w:r>
      <w:r>
        <w:rPr>
          <w:rFonts w:ascii="Times New Roman" w:eastAsia="仿宋_GB2312" w:hAnsi="Times New Roman"/>
          <w:color w:val="000000"/>
          <w:kern w:val="0"/>
          <w:szCs w:val="21"/>
        </w:rPr>
        <w:t xml:space="preserve"> </w:t>
      </w:r>
    </w:p>
    <w:p w:rsidR="00A71F96" w:rsidRDefault="00586E45" w:rsidP="0078001E">
      <w:pPr>
        <w:widowControl/>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07</w:t>
      </w:r>
      <w:r>
        <w:rPr>
          <w:rFonts w:ascii="Times New Roman" w:eastAsia="仿宋_GB2312" w:hAnsi="Times New Roman" w:hint="eastAsia"/>
          <w:color w:val="000000"/>
          <w:kern w:val="0"/>
          <w:szCs w:val="21"/>
        </w:rPr>
        <w:t>表</w:t>
      </w:r>
    </w:p>
    <w:p w:rsidR="00A71F96" w:rsidRDefault="00586E45">
      <w:pPr>
        <w:widowControl/>
        <w:ind w:right="420"/>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A71F96">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决算数</w:t>
            </w:r>
          </w:p>
        </w:tc>
      </w:tr>
      <w:tr w:rsidR="00A71F96">
        <w:trPr>
          <w:trHeight w:val="397"/>
          <w:jc w:val="center"/>
        </w:trPr>
        <w:tc>
          <w:tcPr>
            <w:tcW w:w="1220" w:type="dxa"/>
            <w:vMerge w:val="restart"/>
            <w:tcBorders>
              <w:top w:val="nil"/>
              <w:left w:val="single" w:sz="8" w:space="0" w:color="auto"/>
              <w:bottom w:val="single" w:sz="4" w:space="0" w:color="000000"/>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w:t>
            </w:r>
          </w:p>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接待费</w:t>
            </w:r>
          </w:p>
        </w:tc>
        <w:tc>
          <w:tcPr>
            <w:tcW w:w="1220" w:type="dxa"/>
            <w:vMerge w:val="restart"/>
            <w:tcBorders>
              <w:top w:val="nil"/>
              <w:left w:val="nil"/>
              <w:bottom w:val="single" w:sz="4" w:space="0" w:color="000000"/>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w:t>
            </w:r>
          </w:p>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接待费</w:t>
            </w:r>
          </w:p>
        </w:tc>
      </w:tr>
      <w:tr w:rsidR="00A71F96">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A71F96" w:rsidRDefault="00A71F96">
            <w:pPr>
              <w:widowControl/>
              <w:jc w:val="left"/>
              <w:rPr>
                <w:rFonts w:ascii="Times New Roman" w:eastAsia="仿宋_GB2312" w:hAnsi="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Times New Roman" w:eastAsia="仿宋_GB2312" w:hAnsi="Times New Roman"/>
                <w:kern w:val="0"/>
                <w:szCs w:val="21"/>
              </w:rPr>
            </w:pP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小计</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购置费</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A71F96" w:rsidRDefault="00A71F96">
            <w:pPr>
              <w:widowControl/>
              <w:jc w:val="left"/>
              <w:rPr>
                <w:rFonts w:ascii="Times New Roman" w:eastAsia="仿宋_GB2312" w:hAnsi="Times New Roman"/>
                <w:kern w:val="0"/>
                <w:szCs w:val="21"/>
              </w:rPr>
            </w:pPr>
          </w:p>
        </w:tc>
        <w:tc>
          <w:tcPr>
            <w:tcW w:w="1220" w:type="dxa"/>
            <w:vMerge/>
            <w:tcBorders>
              <w:top w:val="nil"/>
              <w:left w:val="nil"/>
              <w:bottom w:val="single" w:sz="4" w:space="0" w:color="000000"/>
              <w:right w:val="single" w:sz="4" w:space="0" w:color="auto"/>
            </w:tcBorders>
            <w:vAlign w:val="center"/>
          </w:tcPr>
          <w:p w:rsidR="00A71F96" w:rsidRDefault="00A71F96">
            <w:pPr>
              <w:widowControl/>
              <w:jc w:val="left"/>
              <w:rPr>
                <w:rFonts w:ascii="Times New Roman" w:eastAsia="仿宋_GB2312" w:hAnsi="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Times New Roman" w:eastAsia="仿宋_GB2312" w:hAnsi="Times New Roman"/>
                <w:kern w:val="0"/>
                <w:szCs w:val="21"/>
              </w:rPr>
            </w:pP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小计</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购置费</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A71F96" w:rsidRDefault="00A71F96">
            <w:pPr>
              <w:widowControl/>
              <w:jc w:val="left"/>
              <w:rPr>
                <w:rFonts w:ascii="Times New Roman" w:eastAsia="仿宋_GB2312" w:hAnsi="Times New Roman"/>
                <w:kern w:val="0"/>
                <w:szCs w:val="21"/>
              </w:rPr>
            </w:pPr>
          </w:p>
        </w:tc>
      </w:tr>
      <w:tr w:rsidR="00A71F96">
        <w:trPr>
          <w:trHeight w:val="412"/>
          <w:jc w:val="center"/>
        </w:trPr>
        <w:tc>
          <w:tcPr>
            <w:tcW w:w="1220" w:type="dxa"/>
            <w:tcBorders>
              <w:top w:val="nil"/>
              <w:left w:val="single" w:sz="8" w:space="0" w:color="auto"/>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7</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8</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9</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10</w:t>
            </w:r>
          </w:p>
        </w:tc>
        <w:tc>
          <w:tcPr>
            <w:tcW w:w="1220" w:type="dxa"/>
            <w:tcBorders>
              <w:top w:val="nil"/>
              <w:left w:val="nil"/>
              <w:bottom w:val="single" w:sz="4" w:space="0" w:color="auto"/>
              <w:right w:val="single" w:sz="4"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11</w:t>
            </w:r>
          </w:p>
        </w:tc>
        <w:tc>
          <w:tcPr>
            <w:tcW w:w="1220" w:type="dxa"/>
            <w:tcBorders>
              <w:top w:val="nil"/>
              <w:left w:val="nil"/>
              <w:bottom w:val="single" w:sz="4" w:space="0" w:color="auto"/>
              <w:right w:val="single" w:sz="8" w:space="0" w:color="auto"/>
            </w:tcBorders>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12</w:t>
            </w:r>
          </w:p>
        </w:tc>
      </w:tr>
      <w:tr w:rsidR="00A71F96">
        <w:trPr>
          <w:trHeight w:val="397"/>
          <w:jc w:val="center"/>
        </w:trPr>
        <w:tc>
          <w:tcPr>
            <w:tcW w:w="1220" w:type="dxa"/>
            <w:tcBorders>
              <w:top w:val="nil"/>
              <w:left w:val="single" w:sz="8" w:space="0" w:color="auto"/>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b/>
                <w:bCs/>
                <w:kern w:val="0"/>
                <w:sz w:val="24"/>
                <w:szCs w:val="24"/>
              </w:rPr>
              <w:t>1.00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1.00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b/>
                <w:bCs/>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single" w:sz="4"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nil"/>
              <w:bottom w:val="single" w:sz="8" w:space="0" w:color="auto"/>
              <w:right w:val="nil"/>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c>
          <w:tcPr>
            <w:tcW w:w="1220" w:type="dxa"/>
            <w:tcBorders>
              <w:top w:val="nil"/>
              <w:left w:val="single" w:sz="4" w:space="0" w:color="auto"/>
              <w:bottom w:val="single" w:sz="8" w:space="0" w:color="auto"/>
              <w:right w:val="single" w:sz="8" w:space="0" w:color="auto"/>
            </w:tcBorders>
            <w:vAlign w:val="center"/>
          </w:tcPr>
          <w:p w:rsidR="00A71F96" w:rsidRDefault="00586E45">
            <w:pPr>
              <w:widowControl/>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0.00</w:t>
            </w:r>
          </w:p>
        </w:tc>
      </w:tr>
    </w:tbl>
    <w:p w:rsidR="00A71F96" w:rsidRDefault="00586E45">
      <w:pPr>
        <w:widowControl/>
        <w:jc w:val="left"/>
        <w:rPr>
          <w:rFonts w:ascii="宋体" w:cs="宋体"/>
          <w:kern w:val="0"/>
          <w:sz w:val="24"/>
          <w:szCs w:val="24"/>
        </w:rPr>
      </w:pPr>
      <w:r>
        <w:rPr>
          <w:rFonts w:ascii="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kern w:val="0"/>
          <w:sz w:val="24"/>
          <w:szCs w:val="24"/>
        </w:rPr>
        <w:br w:type="page"/>
      </w:r>
    </w:p>
    <w:p w:rsidR="00A71F96" w:rsidRDefault="00A71F96">
      <w:pPr>
        <w:autoSpaceDE w:val="0"/>
        <w:autoSpaceDN w:val="0"/>
        <w:adjustRightInd w:val="0"/>
        <w:ind w:leftChars="150" w:left="315"/>
        <w:jc w:val="left"/>
        <w:rPr>
          <w:rFonts w:ascii="宋体" w:cs="宋体"/>
          <w:kern w:val="0"/>
          <w:sz w:val="24"/>
          <w:szCs w:val="24"/>
        </w:rPr>
      </w:pPr>
    </w:p>
    <w:p w:rsidR="00A71F96" w:rsidRDefault="00586E45">
      <w:pPr>
        <w:widowControl/>
        <w:jc w:val="center"/>
        <w:rPr>
          <w:rFonts w:ascii="Times New Roman" w:eastAsia="方正小标宋_GBK" w:hAnsi="Times New Roman"/>
          <w:kern w:val="0"/>
          <w:sz w:val="36"/>
          <w:szCs w:val="36"/>
        </w:rPr>
      </w:pPr>
      <w:r w:rsidRPr="00771F13">
        <w:rPr>
          <w:rFonts w:ascii="黑体" w:eastAsia="黑体" w:hAnsi="黑体" w:hint="eastAsia"/>
          <w:color w:val="000000"/>
          <w:kern w:val="0"/>
          <w:sz w:val="32"/>
          <w:szCs w:val="32"/>
        </w:rPr>
        <w:t>政府性基金预算财政拨款收入支出决算表</w:t>
      </w:r>
    </w:p>
    <w:p w:rsidR="00A71F96" w:rsidRDefault="00586E45">
      <w:pPr>
        <w:widowControl/>
        <w:wordWrap w:val="0"/>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r>
        <w:rPr>
          <w:rFonts w:ascii="Times New Roman" w:eastAsia="仿宋_GB2312" w:hAnsi="Times New Roman"/>
          <w:color w:val="000000"/>
          <w:kern w:val="0"/>
          <w:szCs w:val="21"/>
        </w:rPr>
        <w:t>州商务局机关老干服务中心</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08</w:t>
      </w:r>
      <w:r>
        <w:rPr>
          <w:rFonts w:ascii="Times New Roman" w:eastAsia="仿宋_GB2312" w:hAnsi="Times New Roman" w:hint="eastAsia"/>
          <w:color w:val="000000"/>
          <w:kern w:val="0"/>
          <w:szCs w:val="21"/>
        </w:rPr>
        <w:t>表</w:t>
      </w:r>
    </w:p>
    <w:p w:rsidR="00A71F96" w:rsidRDefault="00586E45">
      <w:pPr>
        <w:widowControl/>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A71F96">
        <w:trPr>
          <w:trHeight w:val="454"/>
          <w:jc w:val="center"/>
        </w:trPr>
        <w:tc>
          <w:tcPr>
            <w:tcW w:w="2440" w:type="dxa"/>
            <w:gridSpan w:val="2"/>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w:t>
            </w:r>
            <w:r>
              <w:rPr>
                <w:rFonts w:ascii="Times New Roman" w:eastAsia="仿宋_GB2312" w:hAnsi="Times New Roman"/>
                <w:b/>
                <w:kern w:val="0"/>
                <w:szCs w:val="21"/>
              </w:rPr>
              <w:t xml:space="preserve"> </w:t>
            </w:r>
            <w:r>
              <w:rPr>
                <w:rFonts w:ascii="Times New Roman" w:eastAsia="仿宋_GB2312" w:hAnsi="Times New Roman"/>
                <w:b/>
                <w:color w:val="000000"/>
                <w:kern w:val="0"/>
                <w:szCs w:val="21"/>
              </w:rPr>
              <w:t xml:space="preserve">   </w:t>
            </w:r>
            <w:r>
              <w:rPr>
                <w:rFonts w:ascii="Times New Roman" w:eastAsia="仿宋_GB2312" w:hAnsi="Times New Roman" w:hint="eastAsia"/>
                <w:b/>
                <w:kern w:val="0"/>
                <w:szCs w:val="21"/>
              </w:rPr>
              <w:t>目</w:t>
            </w:r>
          </w:p>
        </w:tc>
        <w:tc>
          <w:tcPr>
            <w:tcW w:w="200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年初结转和结余</w:t>
            </w:r>
          </w:p>
        </w:tc>
        <w:tc>
          <w:tcPr>
            <w:tcW w:w="200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本年收入</w:t>
            </w:r>
          </w:p>
        </w:tc>
        <w:tc>
          <w:tcPr>
            <w:tcW w:w="6000" w:type="dxa"/>
            <w:gridSpan w:val="3"/>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本年支出</w:t>
            </w:r>
          </w:p>
        </w:tc>
        <w:tc>
          <w:tcPr>
            <w:tcW w:w="200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年末结转和结余</w:t>
            </w:r>
          </w:p>
        </w:tc>
      </w:tr>
      <w:tr w:rsidR="00A71F96">
        <w:trPr>
          <w:trHeight w:val="454"/>
          <w:jc w:val="center"/>
        </w:trPr>
        <w:tc>
          <w:tcPr>
            <w:tcW w:w="112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功能分类科目编码</w:t>
            </w:r>
          </w:p>
        </w:tc>
        <w:tc>
          <w:tcPr>
            <w:tcW w:w="132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科目名称</w:t>
            </w:r>
          </w:p>
        </w:tc>
        <w:tc>
          <w:tcPr>
            <w:tcW w:w="2000" w:type="dxa"/>
            <w:vMerge/>
            <w:vAlign w:val="center"/>
          </w:tcPr>
          <w:p w:rsidR="00A71F96" w:rsidRDefault="00A71F96">
            <w:pPr>
              <w:widowControl/>
              <w:jc w:val="left"/>
              <w:rPr>
                <w:rFonts w:ascii="Times New Roman" w:eastAsia="仿宋_GB2312" w:hAnsi="Times New Roman"/>
                <w:b/>
                <w:kern w:val="0"/>
                <w:szCs w:val="21"/>
              </w:rPr>
            </w:pPr>
          </w:p>
        </w:tc>
        <w:tc>
          <w:tcPr>
            <w:tcW w:w="2000" w:type="dxa"/>
            <w:vMerge/>
            <w:vAlign w:val="center"/>
          </w:tcPr>
          <w:p w:rsidR="00A71F96" w:rsidRDefault="00A71F96">
            <w:pPr>
              <w:widowControl/>
              <w:jc w:val="left"/>
              <w:rPr>
                <w:rFonts w:ascii="Times New Roman" w:eastAsia="仿宋_GB2312" w:hAnsi="Times New Roman"/>
                <w:b/>
                <w:kern w:val="0"/>
                <w:szCs w:val="21"/>
              </w:rPr>
            </w:pPr>
          </w:p>
        </w:tc>
        <w:tc>
          <w:tcPr>
            <w:tcW w:w="200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小计</w:t>
            </w:r>
          </w:p>
        </w:tc>
        <w:tc>
          <w:tcPr>
            <w:tcW w:w="200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基本支出</w:t>
            </w:r>
            <w:r>
              <w:rPr>
                <w:rFonts w:ascii="Times New Roman" w:eastAsia="仿宋_GB2312" w:hAnsi="Times New Roman"/>
                <w:b/>
                <w:kern w:val="0"/>
                <w:szCs w:val="21"/>
              </w:rPr>
              <w:t xml:space="preserve">  </w:t>
            </w:r>
          </w:p>
        </w:tc>
        <w:tc>
          <w:tcPr>
            <w:tcW w:w="2000" w:type="dxa"/>
            <w:vMerge w:val="restart"/>
            <w:vAlign w:val="center"/>
          </w:tcPr>
          <w:p w:rsidR="00A71F96" w:rsidRDefault="00586E45">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项目支出</w:t>
            </w:r>
          </w:p>
        </w:tc>
        <w:tc>
          <w:tcPr>
            <w:tcW w:w="2000" w:type="dxa"/>
            <w:vMerge/>
            <w:vAlign w:val="center"/>
          </w:tcPr>
          <w:p w:rsidR="00A71F96" w:rsidRDefault="00A71F96">
            <w:pPr>
              <w:widowControl/>
              <w:jc w:val="left"/>
              <w:rPr>
                <w:rFonts w:ascii="Times New Roman" w:eastAsia="仿宋_GB2312" w:hAnsi="Times New Roman"/>
                <w:b/>
                <w:kern w:val="0"/>
                <w:szCs w:val="21"/>
              </w:rPr>
            </w:pPr>
          </w:p>
        </w:tc>
      </w:tr>
      <w:tr w:rsidR="00A71F96">
        <w:trPr>
          <w:trHeight w:val="454"/>
          <w:jc w:val="center"/>
        </w:trPr>
        <w:tc>
          <w:tcPr>
            <w:tcW w:w="1120" w:type="dxa"/>
            <w:vMerge/>
            <w:vAlign w:val="center"/>
          </w:tcPr>
          <w:p w:rsidR="00A71F96" w:rsidRDefault="00A71F96">
            <w:pPr>
              <w:widowControl/>
              <w:jc w:val="left"/>
              <w:rPr>
                <w:rFonts w:ascii="Times New Roman" w:eastAsia="仿宋_GB2312" w:hAnsi="Times New Roman"/>
                <w:kern w:val="0"/>
                <w:szCs w:val="21"/>
              </w:rPr>
            </w:pPr>
          </w:p>
        </w:tc>
        <w:tc>
          <w:tcPr>
            <w:tcW w:w="132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r>
      <w:tr w:rsidR="00A71F96">
        <w:trPr>
          <w:trHeight w:val="454"/>
          <w:jc w:val="center"/>
        </w:trPr>
        <w:tc>
          <w:tcPr>
            <w:tcW w:w="1120" w:type="dxa"/>
            <w:vMerge/>
            <w:vAlign w:val="center"/>
          </w:tcPr>
          <w:p w:rsidR="00A71F96" w:rsidRDefault="00A71F96">
            <w:pPr>
              <w:widowControl/>
              <w:jc w:val="left"/>
              <w:rPr>
                <w:rFonts w:ascii="Times New Roman" w:eastAsia="仿宋_GB2312" w:hAnsi="Times New Roman"/>
                <w:kern w:val="0"/>
                <w:szCs w:val="21"/>
              </w:rPr>
            </w:pPr>
          </w:p>
        </w:tc>
        <w:tc>
          <w:tcPr>
            <w:tcW w:w="132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c>
          <w:tcPr>
            <w:tcW w:w="2000" w:type="dxa"/>
            <w:vMerge/>
            <w:vAlign w:val="center"/>
          </w:tcPr>
          <w:p w:rsidR="00A71F96" w:rsidRDefault="00A71F96">
            <w:pPr>
              <w:widowControl/>
              <w:jc w:val="left"/>
              <w:rPr>
                <w:rFonts w:ascii="Times New Roman" w:eastAsia="仿宋_GB2312" w:hAnsi="Times New Roman"/>
                <w:kern w:val="0"/>
                <w:szCs w:val="21"/>
              </w:rPr>
            </w:pPr>
          </w:p>
        </w:tc>
      </w:tr>
      <w:tr w:rsidR="00A71F96">
        <w:trPr>
          <w:trHeight w:val="454"/>
          <w:jc w:val="center"/>
        </w:trPr>
        <w:tc>
          <w:tcPr>
            <w:tcW w:w="2440" w:type="dxa"/>
            <w:gridSpan w:val="2"/>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栏次</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r>
      <w:tr w:rsidR="00A71F96">
        <w:trPr>
          <w:trHeight w:val="454"/>
          <w:jc w:val="center"/>
        </w:trPr>
        <w:tc>
          <w:tcPr>
            <w:tcW w:w="2440" w:type="dxa"/>
            <w:gridSpan w:val="2"/>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无　</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0.00</w:t>
            </w: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0.00</w:t>
            </w: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0.00</w:t>
            </w: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0.00</w:t>
            </w: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kern w:val="0"/>
                <w:szCs w:val="21"/>
              </w:rPr>
              <w:t>0.00</w:t>
            </w:r>
            <w:r>
              <w:rPr>
                <w:rFonts w:ascii="Times New Roman" w:eastAsia="仿宋_GB2312" w:hAnsi="Times New Roman" w:hint="eastAsia"/>
                <w:kern w:val="0"/>
                <w:szCs w:val="21"/>
              </w:rPr>
              <w:t xml:space="preserve">　</w:t>
            </w:r>
          </w:p>
        </w:tc>
      </w:tr>
      <w:tr w:rsidR="00A71F96">
        <w:trPr>
          <w:trHeight w:val="454"/>
          <w:jc w:val="center"/>
        </w:trPr>
        <w:tc>
          <w:tcPr>
            <w:tcW w:w="112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A71F96">
        <w:trPr>
          <w:trHeight w:val="454"/>
          <w:jc w:val="center"/>
        </w:trPr>
        <w:tc>
          <w:tcPr>
            <w:tcW w:w="112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A71F96">
        <w:trPr>
          <w:trHeight w:val="454"/>
          <w:jc w:val="center"/>
        </w:trPr>
        <w:tc>
          <w:tcPr>
            <w:tcW w:w="112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A71F96">
        <w:trPr>
          <w:trHeight w:val="454"/>
          <w:jc w:val="center"/>
        </w:trPr>
        <w:tc>
          <w:tcPr>
            <w:tcW w:w="112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A71F96">
        <w:trPr>
          <w:trHeight w:val="454"/>
          <w:jc w:val="center"/>
        </w:trPr>
        <w:tc>
          <w:tcPr>
            <w:tcW w:w="112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A71F96">
        <w:trPr>
          <w:trHeight w:val="454"/>
          <w:jc w:val="center"/>
        </w:trPr>
        <w:tc>
          <w:tcPr>
            <w:tcW w:w="1120" w:type="dxa"/>
            <w:vAlign w:val="center"/>
          </w:tcPr>
          <w:p w:rsidR="00A71F96" w:rsidRDefault="00586E45">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bl>
    <w:p w:rsidR="00A71F96" w:rsidRDefault="00586E45">
      <w:pPr>
        <w:widowControl/>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注：本表反映部门本年度政府性基金预算财政拨款收入、支出及结转和结余情况</w:t>
      </w:r>
    </w:p>
    <w:p w:rsidR="00A71F96" w:rsidRDefault="00586E45">
      <w:pPr>
        <w:widowControl/>
        <w:jc w:val="lef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hint="eastAsia"/>
          <w:kern w:val="0"/>
          <w:szCs w:val="21"/>
        </w:rPr>
        <w:t>若本单位无政府性基金收支</w:t>
      </w:r>
      <w:r>
        <w:rPr>
          <w:rFonts w:ascii="Times New Roman" w:eastAsia="仿宋_GB2312" w:hAnsi="Times New Roman"/>
          <w:kern w:val="0"/>
          <w:szCs w:val="21"/>
        </w:rPr>
        <w:t>,</w:t>
      </w:r>
      <w:r>
        <w:rPr>
          <w:rFonts w:ascii="Times New Roman" w:eastAsia="仿宋_GB2312" w:hAnsi="Times New Roman" w:hint="eastAsia"/>
          <w:kern w:val="0"/>
          <w:szCs w:val="21"/>
        </w:rPr>
        <w:t>说明</w:t>
      </w:r>
      <w:r>
        <w:rPr>
          <w:rFonts w:ascii="Times New Roman" w:eastAsia="仿宋_GB2312" w:hAnsi="Times New Roman"/>
          <w:kern w:val="0"/>
          <w:szCs w:val="21"/>
        </w:rPr>
        <w:t>：</w:t>
      </w:r>
      <w:r>
        <w:rPr>
          <w:rFonts w:ascii="Times New Roman" w:eastAsia="仿宋_GB2312" w:hAnsi="Times New Roman"/>
          <w:b/>
          <w:bCs/>
          <w:color w:val="000000"/>
          <w:kern w:val="0"/>
          <w:szCs w:val="21"/>
        </w:rPr>
        <w:t>州商务局机关老干服务中心</w:t>
      </w:r>
      <w:r>
        <w:rPr>
          <w:rFonts w:ascii="Times New Roman" w:eastAsia="仿宋_GB2312" w:hAnsi="Times New Roman"/>
          <w:b/>
          <w:bCs/>
          <w:color w:val="000000"/>
          <w:kern w:val="0"/>
          <w:szCs w:val="21"/>
        </w:rPr>
        <w:t xml:space="preserve"> </w:t>
      </w:r>
      <w:r>
        <w:rPr>
          <w:rFonts w:ascii="Times New Roman" w:eastAsia="仿宋_GB2312" w:hAnsi="Times New Roman" w:hint="eastAsia"/>
          <w:b/>
          <w:bCs/>
          <w:kern w:val="0"/>
          <w:szCs w:val="21"/>
        </w:rPr>
        <w:t>单位没有政府性基金收入，也没有使用政府性基金安排的支出，故本表无数据</w:t>
      </w:r>
      <w:r>
        <w:rPr>
          <w:rFonts w:ascii="Times New Roman" w:eastAsia="仿宋_GB2312" w:hAnsi="Times New Roman"/>
          <w:b/>
          <w:bCs/>
          <w:kern w:val="0"/>
          <w:szCs w:val="21"/>
        </w:rPr>
        <w:t>)</w:t>
      </w:r>
      <w:r>
        <w:rPr>
          <w:rFonts w:ascii="Times New Roman" w:eastAsia="仿宋_GB2312" w:hAnsi="Times New Roman" w:hint="eastAsia"/>
          <w:b/>
          <w:bCs/>
          <w:kern w:val="0"/>
          <w:szCs w:val="21"/>
        </w:rPr>
        <w:t>。</w:t>
      </w:r>
    </w:p>
    <w:p w:rsidR="00A71F96" w:rsidRDefault="00586E45">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A71F96">
        <w:trPr>
          <w:trHeight w:val="720"/>
        </w:trPr>
        <w:tc>
          <w:tcPr>
            <w:tcW w:w="14190" w:type="dxa"/>
            <w:gridSpan w:val="9"/>
            <w:tcBorders>
              <w:top w:val="nil"/>
              <w:left w:val="nil"/>
              <w:bottom w:val="nil"/>
              <w:right w:val="nil"/>
            </w:tcBorders>
            <w:shd w:val="clear" w:color="000000" w:fill="FFFFFF"/>
            <w:vAlign w:val="center"/>
          </w:tcPr>
          <w:p w:rsidR="00A71F96" w:rsidRDefault="00586E45">
            <w:pPr>
              <w:widowControl/>
              <w:jc w:val="center"/>
              <w:rPr>
                <w:rFonts w:ascii="华文中宋" w:eastAsia="华文中宋" w:hAnsi="华文中宋" w:cs="宋体"/>
                <w:kern w:val="0"/>
                <w:sz w:val="32"/>
                <w:szCs w:val="32"/>
              </w:rPr>
            </w:pPr>
            <w:r w:rsidRPr="00771F13">
              <w:rPr>
                <w:rFonts w:ascii="黑体" w:eastAsia="黑体" w:hAnsi="黑体" w:hint="eastAsia"/>
                <w:color w:val="000000"/>
                <w:kern w:val="0"/>
                <w:sz w:val="32"/>
                <w:szCs w:val="32"/>
              </w:rPr>
              <w:t>国有资本经营预算财政拨款支出决算表</w:t>
            </w:r>
          </w:p>
        </w:tc>
      </w:tr>
      <w:tr w:rsidR="00A71F96">
        <w:trPr>
          <w:trHeight w:val="285"/>
        </w:trPr>
        <w:tc>
          <w:tcPr>
            <w:tcW w:w="1060" w:type="dxa"/>
            <w:tcBorders>
              <w:top w:val="nil"/>
              <w:left w:val="nil"/>
              <w:bottom w:val="nil"/>
              <w:right w:val="nil"/>
            </w:tcBorders>
            <w:shd w:val="clear" w:color="000000" w:fill="FFFFFF"/>
            <w:vAlign w:val="center"/>
          </w:tcPr>
          <w:p w:rsidR="00A71F96" w:rsidRDefault="00586E45">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A71F96" w:rsidRDefault="00586E45">
            <w:pPr>
              <w:widowControl/>
              <w:jc w:val="center"/>
              <w:rPr>
                <w:rFonts w:ascii="宋体" w:cs="宋体"/>
                <w:kern w:val="0"/>
                <w:sz w:val="20"/>
                <w:szCs w:val="20"/>
              </w:rPr>
            </w:pPr>
            <w:r>
              <w:rPr>
                <w:rFonts w:ascii="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A71F96" w:rsidRDefault="00586E45">
            <w:pPr>
              <w:widowControl/>
              <w:jc w:val="center"/>
              <w:rPr>
                <w:rFonts w:ascii="宋体" w:cs="宋体"/>
                <w:kern w:val="0"/>
                <w:sz w:val="20"/>
                <w:szCs w:val="20"/>
              </w:rPr>
            </w:pPr>
            <w:r>
              <w:rPr>
                <w:rFonts w:ascii="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A71F96" w:rsidRDefault="00586E45">
            <w:pPr>
              <w:widowControl/>
              <w:jc w:val="left"/>
              <w:rPr>
                <w:rFonts w:ascii="宋体" w:cs="宋体"/>
                <w:kern w:val="0"/>
                <w:sz w:val="20"/>
                <w:szCs w:val="20"/>
              </w:rPr>
            </w:pPr>
            <w:r>
              <w:rPr>
                <w:rFonts w:ascii="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A71F96" w:rsidRDefault="00586E45">
            <w:pPr>
              <w:widowControl/>
              <w:jc w:val="left"/>
              <w:rPr>
                <w:rFonts w:ascii="宋体" w:cs="宋体"/>
                <w:kern w:val="0"/>
                <w:sz w:val="20"/>
                <w:szCs w:val="20"/>
              </w:rPr>
            </w:pPr>
            <w:r>
              <w:rPr>
                <w:rFonts w:ascii="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09</w:t>
            </w:r>
            <w:r>
              <w:rPr>
                <w:rFonts w:ascii="宋体" w:hAnsi="宋体" w:cs="宋体" w:hint="eastAsia"/>
                <w:color w:val="000000"/>
                <w:kern w:val="0"/>
                <w:sz w:val="20"/>
                <w:szCs w:val="20"/>
              </w:rPr>
              <w:t>表</w:t>
            </w:r>
          </w:p>
        </w:tc>
      </w:tr>
      <w:tr w:rsidR="00A71F96">
        <w:trPr>
          <w:trHeight w:val="285"/>
        </w:trPr>
        <w:tc>
          <w:tcPr>
            <w:tcW w:w="1060" w:type="dxa"/>
            <w:tcBorders>
              <w:top w:val="nil"/>
              <w:left w:val="nil"/>
              <w:bottom w:val="nil"/>
              <w:right w:val="nil"/>
            </w:tcBorders>
            <w:shd w:val="clear" w:color="000000" w:fill="FFFFFF"/>
            <w:noWrap/>
            <w:vAlign w:val="center"/>
          </w:tcPr>
          <w:p w:rsidR="00A71F96" w:rsidRDefault="00586E45">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A71F96" w:rsidRDefault="00586E45">
            <w:pPr>
              <w:widowControl/>
              <w:jc w:val="center"/>
              <w:rPr>
                <w:rFonts w:ascii="宋体" w:cs="宋体"/>
                <w:kern w:val="0"/>
                <w:sz w:val="20"/>
                <w:szCs w:val="20"/>
              </w:rPr>
            </w:pPr>
            <w:r>
              <w:rPr>
                <w:rFonts w:ascii="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A71F96" w:rsidRDefault="00586E45">
            <w:pPr>
              <w:widowControl/>
              <w:jc w:val="center"/>
              <w:rPr>
                <w:rFonts w:ascii="宋体" w:cs="宋体"/>
                <w:kern w:val="0"/>
                <w:sz w:val="20"/>
                <w:szCs w:val="20"/>
              </w:rPr>
            </w:pPr>
            <w:r>
              <w:rPr>
                <w:rFonts w:ascii="宋体" w:hAnsi="宋体" w:cs="宋体"/>
                <w:kern w:val="0"/>
                <w:sz w:val="20"/>
                <w:szCs w:val="20"/>
              </w:rPr>
              <w:t>州商务局机关老干服务中心</w:t>
            </w:r>
            <w:r>
              <w:rPr>
                <w:rFonts w:ascii="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A71F96" w:rsidRDefault="00586E45">
            <w:pPr>
              <w:widowControl/>
              <w:jc w:val="left"/>
              <w:rPr>
                <w:rFonts w:ascii="宋体" w:cs="宋体"/>
                <w:kern w:val="0"/>
                <w:sz w:val="20"/>
                <w:szCs w:val="20"/>
              </w:rPr>
            </w:pPr>
            <w:r>
              <w:rPr>
                <w:rFonts w:ascii="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A71F96" w:rsidRDefault="00586E45">
            <w:pPr>
              <w:widowControl/>
              <w:jc w:val="left"/>
              <w:rPr>
                <w:rFonts w:ascii="宋体" w:cs="宋体"/>
                <w:kern w:val="0"/>
                <w:sz w:val="20"/>
                <w:szCs w:val="20"/>
              </w:rPr>
            </w:pPr>
            <w:r>
              <w:rPr>
                <w:rFonts w:ascii="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A71F96" w:rsidRDefault="00586E45">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A71F96">
        <w:trPr>
          <w:trHeight w:val="402"/>
        </w:trPr>
        <w:tc>
          <w:tcPr>
            <w:tcW w:w="4835" w:type="dxa"/>
            <w:gridSpan w:val="4"/>
            <w:tcBorders>
              <w:top w:val="single" w:sz="8"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项</w:t>
            </w:r>
            <w:r>
              <w:rPr>
                <w:rFonts w:ascii="宋体" w:hAnsi="宋体" w:cs="宋体"/>
                <w:kern w:val="0"/>
                <w:sz w:val="24"/>
                <w:szCs w:val="24"/>
              </w:rPr>
              <w:t xml:space="preserve"> </w:t>
            </w:r>
            <w:r>
              <w:rPr>
                <w:rFonts w:ascii="宋体" w:hAnsi="宋体" w:cs="宋体"/>
                <w:color w:val="000000"/>
                <w:kern w:val="0"/>
                <w:sz w:val="22"/>
              </w:rPr>
              <w:t xml:space="preserve">   </w:t>
            </w:r>
            <w:r>
              <w:rPr>
                <w:rFonts w:ascii="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本年支出</w:t>
            </w:r>
          </w:p>
        </w:tc>
      </w:tr>
      <w:tr w:rsidR="00A71F96">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sz="4" w:space="0" w:color="auto"/>
              <w:bottom w:val="single" w:sz="4" w:space="0" w:color="000000"/>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项目支出</w:t>
            </w:r>
          </w:p>
        </w:tc>
      </w:tr>
      <w:tr w:rsidR="00A71F96">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A71F96" w:rsidRDefault="00A71F96">
            <w:pPr>
              <w:widowControl/>
              <w:jc w:val="left"/>
              <w:rPr>
                <w:rFonts w:asci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宋体" w:cs="宋体"/>
                <w:kern w:val="0"/>
                <w:sz w:val="24"/>
                <w:szCs w:val="24"/>
              </w:rPr>
            </w:pPr>
          </w:p>
        </w:tc>
      </w:tr>
      <w:tr w:rsidR="00A71F96">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A71F96" w:rsidRDefault="00A71F96">
            <w:pPr>
              <w:widowControl/>
              <w:jc w:val="left"/>
              <w:rPr>
                <w:rFonts w:asci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A71F96" w:rsidRDefault="00A71F96">
            <w:pPr>
              <w:widowControl/>
              <w:jc w:val="left"/>
              <w:rPr>
                <w:rFonts w:asci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A71F96" w:rsidRDefault="00A71F96">
            <w:pPr>
              <w:widowControl/>
              <w:jc w:val="left"/>
              <w:rPr>
                <w:rFonts w:ascii="宋体" w:cs="宋体"/>
                <w:kern w:val="0"/>
                <w:sz w:val="24"/>
                <w:szCs w:val="24"/>
              </w:rPr>
            </w:pPr>
          </w:p>
        </w:tc>
      </w:tr>
      <w:tr w:rsidR="00A71F96">
        <w:trPr>
          <w:trHeight w:val="402"/>
        </w:trPr>
        <w:tc>
          <w:tcPr>
            <w:tcW w:w="4835" w:type="dxa"/>
            <w:gridSpan w:val="4"/>
            <w:tcBorders>
              <w:top w:val="single" w:sz="4" w:space="0" w:color="auto"/>
              <w:left w:val="single" w:sz="8" w:space="0" w:color="auto"/>
              <w:bottom w:val="single" w:sz="4" w:space="0" w:color="auto"/>
              <w:right w:val="single" w:sz="4" w:space="0" w:color="000000"/>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kern w:val="0"/>
                <w:sz w:val="24"/>
                <w:szCs w:val="24"/>
              </w:rPr>
              <w:t>1</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kern w:val="0"/>
                <w:sz w:val="24"/>
                <w:szCs w:val="24"/>
              </w:rPr>
              <w:t>2</w:t>
            </w:r>
          </w:p>
        </w:tc>
        <w:tc>
          <w:tcPr>
            <w:tcW w:w="3827" w:type="dxa"/>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kern w:val="0"/>
                <w:sz w:val="24"/>
                <w:szCs w:val="24"/>
              </w:rPr>
              <w:t>3</w:t>
            </w:r>
          </w:p>
        </w:tc>
      </w:tr>
      <w:tr w:rsidR="00A71F96">
        <w:trPr>
          <w:trHeight w:val="402"/>
        </w:trPr>
        <w:tc>
          <w:tcPr>
            <w:tcW w:w="4835" w:type="dxa"/>
            <w:gridSpan w:val="4"/>
            <w:tcBorders>
              <w:top w:val="nil"/>
              <w:left w:val="single" w:sz="8" w:space="0" w:color="auto"/>
              <w:bottom w:val="single" w:sz="4" w:space="0" w:color="auto"/>
              <w:right w:val="single" w:sz="4" w:space="0" w:color="000000"/>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0.00　</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0.00　</w:t>
            </w:r>
          </w:p>
        </w:tc>
        <w:tc>
          <w:tcPr>
            <w:tcW w:w="3827" w:type="dxa"/>
            <w:tcBorders>
              <w:top w:val="nil"/>
              <w:left w:val="nil"/>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0.00　</w:t>
            </w:r>
          </w:p>
        </w:tc>
      </w:tr>
      <w:tr w:rsidR="00A71F96">
        <w:trPr>
          <w:trHeight w:val="402"/>
        </w:trPr>
        <w:tc>
          <w:tcPr>
            <w:tcW w:w="1620" w:type="dxa"/>
            <w:gridSpan w:val="2"/>
            <w:tcBorders>
              <w:top w:val="single" w:sz="4"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0"/>
                <w:szCs w:val="20"/>
              </w:rPr>
            </w:pPr>
            <w:r>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r>
      <w:tr w:rsidR="00A71F96">
        <w:trPr>
          <w:trHeight w:val="402"/>
        </w:trPr>
        <w:tc>
          <w:tcPr>
            <w:tcW w:w="1620" w:type="dxa"/>
            <w:gridSpan w:val="2"/>
            <w:tcBorders>
              <w:top w:val="single" w:sz="4"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r>
      <w:tr w:rsidR="00A71F96">
        <w:trPr>
          <w:trHeight w:val="402"/>
        </w:trPr>
        <w:tc>
          <w:tcPr>
            <w:tcW w:w="1620" w:type="dxa"/>
            <w:gridSpan w:val="2"/>
            <w:tcBorders>
              <w:top w:val="single" w:sz="4"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0"/>
                <w:szCs w:val="20"/>
              </w:rPr>
            </w:pPr>
            <w:r>
              <w:rPr>
                <w:rFonts w:ascii="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r>
      <w:tr w:rsidR="00A71F96">
        <w:trPr>
          <w:trHeight w:val="402"/>
        </w:trPr>
        <w:tc>
          <w:tcPr>
            <w:tcW w:w="1620" w:type="dxa"/>
            <w:gridSpan w:val="2"/>
            <w:tcBorders>
              <w:top w:val="single" w:sz="4"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r>
      <w:tr w:rsidR="00A71F96">
        <w:trPr>
          <w:trHeight w:val="402"/>
        </w:trPr>
        <w:tc>
          <w:tcPr>
            <w:tcW w:w="1620" w:type="dxa"/>
            <w:gridSpan w:val="2"/>
            <w:tcBorders>
              <w:top w:val="single" w:sz="4" w:space="0" w:color="auto"/>
              <w:left w:val="single" w:sz="8" w:space="0" w:color="auto"/>
              <w:bottom w:val="single" w:sz="4"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r>
      <w:tr w:rsidR="00A71F96">
        <w:trPr>
          <w:trHeight w:val="402"/>
        </w:trPr>
        <w:tc>
          <w:tcPr>
            <w:tcW w:w="1620" w:type="dxa"/>
            <w:gridSpan w:val="2"/>
            <w:tcBorders>
              <w:top w:val="single" w:sz="4" w:space="0" w:color="auto"/>
              <w:left w:val="single" w:sz="8" w:space="0" w:color="auto"/>
              <w:bottom w:val="single" w:sz="8" w:space="0" w:color="auto"/>
              <w:right w:val="single" w:sz="4" w:space="0" w:color="auto"/>
            </w:tcBorders>
            <w:vAlign w:val="center"/>
          </w:tcPr>
          <w:p w:rsidR="00A71F96" w:rsidRDefault="00586E45">
            <w:pPr>
              <w:widowControl/>
              <w:jc w:val="center"/>
              <w:rPr>
                <w:rFonts w:ascii="宋体" w:cs="宋体"/>
                <w:kern w:val="0"/>
                <w:sz w:val="24"/>
                <w:szCs w:val="24"/>
              </w:rPr>
            </w:pPr>
            <w:r>
              <w:rPr>
                <w:rFonts w:ascii="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 xml:space="preserve">　</w:t>
            </w:r>
          </w:p>
        </w:tc>
      </w:tr>
      <w:tr w:rsidR="00A71F96">
        <w:trPr>
          <w:trHeight w:val="720"/>
        </w:trPr>
        <w:tc>
          <w:tcPr>
            <w:tcW w:w="14190" w:type="dxa"/>
            <w:gridSpan w:val="9"/>
            <w:tcBorders>
              <w:top w:val="single" w:sz="8" w:space="0" w:color="auto"/>
              <w:left w:val="nil"/>
              <w:bottom w:val="nil"/>
              <w:right w:val="nil"/>
            </w:tcBorders>
            <w:vAlign w:val="center"/>
          </w:tcPr>
          <w:p w:rsidR="00A71F96" w:rsidRDefault="00586E45">
            <w:pPr>
              <w:widowControl/>
              <w:jc w:val="left"/>
              <w:rPr>
                <w:rFonts w:ascii="宋体" w:cs="宋体"/>
                <w:kern w:val="0"/>
                <w:sz w:val="24"/>
                <w:szCs w:val="24"/>
              </w:rPr>
            </w:pPr>
            <w:r>
              <w:rPr>
                <w:rFonts w:ascii="宋体" w:hAnsi="宋体" w:cs="宋体" w:hint="eastAsia"/>
                <w:kern w:val="0"/>
                <w:sz w:val="24"/>
                <w:szCs w:val="24"/>
              </w:rPr>
              <w:t>注：本表反映部门本年度国有资本经营预算财政拨款支出情况。</w:t>
            </w:r>
          </w:p>
        </w:tc>
      </w:tr>
    </w:tbl>
    <w:p w:rsidR="00A71F96" w:rsidRDefault="00A71F96">
      <w:pPr>
        <w:pStyle w:val="Default"/>
        <w:rPr>
          <w:sz w:val="72"/>
          <w:szCs w:val="72"/>
        </w:rPr>
        <w:sectPr w:rsidR="00A71F96" w:rsidSect="002D2C29">
          <w:pgSz w:w="16838" w:h="11906" w:orient="landscape"/>
          <w:pgMar w:top="550" w:right="720" w:bottom="493" w:left="720" w:header="851" w:footer="992" w:gutter="0"/>
          <w:cols w:space="425"/>
          <w:docGrid w:type="lines" w:linePitch="312"/>
        </w:sectPr>
      </w:pPr>
    </w:p>
    <w:p w:rsidR="00A71F96" w:rsidRDefault="00A71F96">
      <w:pPr>
        <w:pStyle w:val="Default"/>
        <w:rPr>
          <w:sz w:val="72"/>
          <w:szCs w:val="72"/>
        </w:rPr>
      </w:pPr>
    </w:p>
    <w:p w:rsidR="00A71F96" w:rsidRDefault="00A71F96">
      <w:pPr>
        <w:pStyle w:val="Default"/>
        <w:rPr>
          <w:sz w:val="72"/>
          <w:szCs w:val="72"/>
        </w:rPr>
      </w:pPr>
    </w:p>
    <w:p w:rsidR="00A71F96" w:rsidRDefault="00A71F96">
      <w:pPr>
        <w:pStyle w:val="Default"/>
        <w:rPr>
          <w:sz w:val="72"/>
          <w:szCs w:val="72"/>
        </w:rPr>
      </w:pPr>
    </w:p>
    <w:p w:rsidR="00A71F96" w:rsidRDefault="00A71F96">
      <w:pPr>
        <w:pStyle w:val="Default"/>
        <w:rPr>
          <w:sz w:val="72"/>
          <w:szCs w:val="72"/>
        </w:rPr>
      </w:pPr>
    </w:p>
    <w:p w:rsidR="00A71F96" w:rsidRDefault="00A71F96">
      <w:pPr>
        <w:pStyle w:val="Default"/>
        <w:jc w:val="center"/>
        <w:rPr>
          <w:sz w:val="72"/>
          <w:szCs w:val="72"/>
        </w:rPr>
      </w:pPr>
    </w:p>
    <w:p w:rsidR="00A71F96" w:rsidRDefault="00A71F96">
      <w:pPr>
        <w:pStyle w:val="Default"/>
        <w:jc w:val="center"/>
        <w:rPr>
          <w:sz w:val="72"/>
          <w:szCs w:val="72"/>
        </w:rPr>
      </w:pPr>
    </w:p>
    <w:p w:rsidR="00A71F96" w:rsidRDefault="00586E45">
      <w:pPr>
        <w:pStyle w:val="Default"/>
        <w:jc w:val="center"/>
        <w:rPr>
          <w:sz w:val="72"/>
          <w:szCs w:val="72"/>
        </w:rPr>
      </w:pPr>
      <w:r>
        <w:rPr>
          <w:rFonts w:hint="eastAsia"/>
          <w:sz w:val="72"/>
          <w:szCs w:val="72"/>
        </w:rPr>
        <w:t>第三部分</w:t>
      </w:r>
    </w:p>
    <w:p w:rsidR="00A71F96" w:rsidRDefault="00A71F96">
      <w:pPr>
        <w:pStyle w:val="Default"/>
        <w:jc w:val="center"/>
        <w:rPr>
          <w:sz w:val="70"/>
          <w:szCs w:val="70"/>
        </w:rPr>
      </w:pPr>
    </w:p>
    <w:p w:rsidR="00A71F96" w:rsidRDefault="00586E45">
      <w:pPr>
        <w:pStyle w:val="Default"/>
        <w:jc w:val="center"/>
        <w:rPr>
          <w:sz w:val="70"/>
          <w:szCs w:val="70"/>
        </w:rPr>
      </w:pPr>
      <w:r>
        <w:rPr>
          <w:sz w:val="70"/>
          <w:szCs w:val="70"/>
        </w:rPr>
        <w:t>2020</w:t>
      </w:r>
      <w:r>
        <w:rPr>
          <w:rFonts w:hint="eastAsia"/>
          <w:sz w:val="70"/>
          <w:szCs w:val="70"/>
        </w:rPr>
        <w:t>年度部门决算情况说明</w:t>
      </w:r>
    </w:p>
    <w:p w:rsidR="00A71F96" w:rsidRDefault="00586E45">
      <w:pPr>
        <w:widowControl/>
        <w:jc w:val="left"/>
        <w:rPr>
          <w:rFonts w:ascii="黑体" w:eastAsia="黑体" w:cs="黑体"/>
          <w:color w:val="000000"/>
          <w:kern w:val="0"/>
          <w:sz w:val="70"/>
          <w:szCs w:val="70"/>
        </w:rPr>
      </w:pPr>
      <w:r>
        <w:rPr>
          <w:sz w:val="70"/>
          <w:szCs w:val="70"/>
        </w:rPr>
        <w:br w:type="page"/>
      </w:r>
    </w:p>
    <w:p w:rsidR="00A71F96" w:rsidRDefault="00A71F96">
      <w:pPr>
        <w:pStyle w:val="Default"/>
        <w:rPr>
          <w:rFonts w:ascii="宋体" w:eastAsia="宋体" w:hAnsi="宋体"/>
          <w:sz w:val="32"/>
          <w:szCs w:val="32"/>
        </w:rPr>
      </w:pPr>
    </w:p>
    <w:p w:rsidR="00B82EB5" w:rsidRPr="00B82EB5" w:rsidRDefault="00B82EB5" w:rsidP="00B82EB5">
      <w:pPr>
        <w:widowControl/>
        <w:spacing w:after="1"/>
        <w:ind w:firstLine="641"/>
        <w:jc w:val="left"/>
        <w:rPr>
          <w:rFonts w:ascii="微软雅黑" w:eastAsia="微软雅黑" w:hAnsi="微软雅黑" w:cs="宋体"/>
          <w:color w:val="000000"/>
          <w:kern w:val="0"/>
          <w:sz w:val="27"/>
          <w:szCs w:val="27"/>
        </w:rPr>
      </w:pPr>
      <w:r w:rsidRPr="00B82EB5">
        <w:rPr>
          <w:rFonts w:ascii="宋体" w:hAnsi="宋体" w:cs="宋体" w:hint="eastAsia"/>
          <w:b/>
          <w:bCs/>
          <w:color w:val="000000"/>
          <w:kern w:val="0"/>
          <w:sz w:val="32"/>
          <w:szCs w:val="32"/>
        </w:rPr>
        <w:t>一、收入支出决算总体情况说明</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2020年度收、支总计70.64万元。与上一年度相比，收、支总计各增加1.24万元，增长1.79%。主要是因为</w:t>
      </w:r>
      <w:r w:rsidRPr="00B82EB5">
        <w:rPr>
          <w:rFonts w:ascii="宋体" w:hAnsi="宋体" w:cs="宋体" w:hint="eastAsia"/>
          <w:color w:val="000000"/>
          <w:kern w:val="0"/>
          <w:sz w:val="32"/>
        </w:rPr>
        <w:t>人员工资正常晋级（档），2020年财政增拨工伤保险</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二、收入决算情况说明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2020年度收入合计66.43万元，其中：财政拨款收入66.43万元，占100%；上级补助收入0万元，占0%；事业收入0万元，占0%；经营收入0万元，占0%；附属单位上缴收入0万元，占0%；其他收入0万元，占0%。</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三、支出决算情况说明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2020年度支出合计70.33万元，其中：基本支出70.33万元，占100%；项目支出0万元，占0%；上缴上级支出0万元，占0%；经营支出0万元，占0%；对附属单位补助支出0万元，占0%。</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四、财政拨款收入支出决算总体情况说明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2020年度财政拨款收、支总计70.64万元。与上一年度相比，财政拨款收、支总计各增加1.69万元，增长2.45%。主要是因为</w:t>
      </w:r>
      <w:r w:rsidRPr="00B82EB5">
        <w:rPr>
          <w:rFonts w:ascii="宋体" w:hAnsi="宋体" w:cs="宋体" w:hint="eastAsia"/>
          <w:color w:val="000000"/>
          <w:kern w:val="0"/>
          <w:sz w:val="32"/>
        </w:rPr>
        <w:t>一是人员工资正常晋级（档）；二是2020年财政追加了工伤保险</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五、一般公共预算财政拨款支出决算情况说明</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（一）财政拨款支出决算总体情况</w:t>
      </w:r>
    </w:p>
    <w:p w:rsidR="00B82EB5" w:rsidRPr="00B82EB5" w:rsidRDefault="00B82EB5" w:rsidP="00B82EB5">
      <w:pPr>
        <w:widowControl/>
        <w:spacing w:after="1"/>
        <w:ind w:firstLine="855"/>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2020年度财政拨款支出70.33万元，占本年支出合计的100%。与上一年度相比，财政拨款支出增加5.58万元，增长8.62%。主要是因为</w:t>
      </w:r>
      <w:r w:rsidRPr="00B82EB5">
        <w:rPr>
          <w:rFonts w:ascii="宋体" w:hAnsi="宋体" w:cs="宋体" w:hint="eastAsia"/>
          <w:color w:val="000000"/>
          <w:kern w:val="0"/>
          <w:sz w:val="32"/>
        </w:rPr>
        <w:t>1.机关事业单位基本养老保险缴费比上一年增加0.56万元，2.职工医疗保险</w:t>
      </w:r>
      <w:r w:rsidRPr="00B82EB5">
        <w:rPr>
          <w:rFonts w:ascii="宋体" w:hAnsi="宋体" w:cs="宋体" w:hint="eastAsia"/>
          <w:color w:val="000000"/>
          <w:kern w:val="0"/>
          <w:sz w:val="32"/>
        </w:rPr>
        <w:lastRenderedPageBreak/>
        <w:t>缴费增加了0.56万元，3.奖励金增加了0.7万元，4.其他商品和服务支出增加了1.85万元</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（二）财政拨款支出决算结构情况</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财政拨款支出70.33万元，主要用于以下方面：一般公共服务支出55.31万元，占78.64%；社会保障和就业支出5.13万元，占7.29%；卫生健康支出2.17万元，占3.09%；住房保障支出3.72万元，占5.29%；其他支出4万元，占5.69%。</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（三）财政拨款支出决算具体情况</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2020年度财政拨款支出年初预算数为54.9万元，支出决算数为70.33万元，完成年初预算的128.11%，其中：</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rPr>
        <w:t>1、一般公共服务支出（类）商贸事务（款）事业运行（项）</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年初预算为44.06万元，支出决算为55.31万元，完成年初预算的125.53%。决算数大于年初预算数的主要原因是：</w:t>
      </w:r>
      <w:r w:rsidRPr="00B82EB5">
        <w:rPr>
          <w:rFonts w:ascii="宋体" w:hAnsi="宋体" w:cs="宋体" w:hint="eastAsia"/>
          <w:color w:val="000000"/>
          <w:kern w:val="0"/>
          <w:sz w:val="32"/>
        </w:rPr>
        <w:t>追加各项奖金11万元</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rPr>
        <w:t>2、社会保障和就业支出（类）人力资源和社会保障管理事务（款）社会保险经办机构（项）</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年初预算为0万元，支出决算为0.22万元，超出年初预算的100%。决算数大于年初预算数的主要原因是：</w:t>
      </w:r>
      <w:r w:rsidRPr="00B82EB5">
        <w:rPr>
          <w:rFonts w:ascii="宋体" w:hAnsi="宋体" w:cs="宋体" w:hint="eastAsia"/>
          <w:color w:val="000000"/>
          <w:kern w:val="0"/>
          <w:sz w:val="32"/>
        </w:rPr>
        <w:t>财政追加工伤保险</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rPr>
        <w:t>3、社会保障和就业支出（类）行政事业单位养老支出（款）机关事业单位基本养老保险缴费支出（项）</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年初预算为4.95万元，支出决算为4.91万元，完成年初预算的99.19%。决算数小于年初预算数的主要原因是：</w:t>
      </w:r>
      <w:r w:rsidRPr="00B82EB5">
        <w:rPr>
          <w:rFonts w:ascii="宋体" w:hAnsi="宋体" w:cs="宋体" w:hint="eastAsia"/>
          <w:color w:val="000000"/>
          <w:kern w:val="0"/>
          <w:sz w:val="32"/>
        </w:rPr>
        <w:t>8月份1人调出，机关事业单位养老保险经费节余了0.04万元</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rPr>
        <w:t>4、卫生健康支出（类）行政事业单位医疗（款）事业单位医疗（项）</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lastRenderedPageBreak/>
        <w:t>年初预算为2.17万元，支出决算为2.17万元，完成年初预算的100%。决算数与年初预算数一致，我单位严格按预算执行决算。</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rPr>
        <w:t>5、住房保障支出（类）住房改革支出（款）住房公积金（项）</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年初预算为3.72万元，支出决算为3.72万元，完成年初预算的100%。决算数与年初预算数一致，我单位严格按预算执行决算。</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rPr>
        <w:t>6、其他支出（类）其他支出（款）其他支出（项）</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年初预算为0万元，支出决算为4万元，超出年初预算的100%。决算数大于年初预算数的主要原因是：</w:t>
      </w:r>
      <w:r w:rsidRPr="00B82EB5">
        <w:rPr>
          <w:rFonts w:ascii="宋体" w:hAnsi="宋体" w:cs="宋体" w:hint="eastAsia"/>
          <w:color w:val="000000"/>
          <w:kern w:val="0"/>
          <w:sz w:val="32"/>
        </w:rPr>
        <w:t>财政追加离退休老干部活动经费</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六、一般公共预算财政拨款基本支出决算情况说明</w:t>
      </w:r>
    </w:p>
    <w:p w:rsidR="00B82EB5" w:rsidRPr="00B82EB5" w:rsidRDefault="00B82EB5" w:rsidP="00B82EB5">
      <w:pPr>
        <w:widowControl/>
        <w:spacing w:after="1"/>
        <w:ind w:firstLine="42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 2020年度财政拨款基本支出70.33万元，其中：人员经费59.98万元，占基本支出的85.28%，主要包括：基本工资、津贴补贴、绩效工资、机关事业单位基本养老保险缴费、职工基本医疗保险缴费、其他社会保障缴费、住房公积金、其他工资福利支出、奖励金。公用经费10.35万元，占基本支出的14.72%，主要包括：办公费、邮电费、差旅费、维修（护）费、工会经费、福利费、其他交通费用、其他商品和服务支出。</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七、一般公共预算财政拨款三公经费支出决算情况说明</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（一）“三公”经费财政拨款支出决算总体情况说明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2020年度“三公”经费财政拨款支出预算为1万元，支出决算为0万元，完成预算的0%，其中：</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因公出国（境）费支出预算为0万元，支出决算为0万元，决算数与预算数一致，我单位严格按预算执行决算，因公出国（境）费支出与上年持平。</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公务接待费支出预算为1万元，支出决算为0万元，完成预算的0%，决算数小于预算数的主要原因是</w:t>
      </w:r>
      <w:r w:rsidRPr="00B82EB5">
        <w:rPr>
          <w:rFonts w:ascii="宋体" w:hAnsi="宋体" w:cs="宋体" w:hint="eastAsia"/>
          <w:color w:val="000000"/>
          <w:kern w:val="0"/>
          <w:sz w:val="32"/>
        </w:rPr>
        <w:t>落实中央“八项”规定，节约开支</w:t>
      </w:r>
      <w:r w:rsidRPr="00B82EB5">
        <w:rPr>
          <w:rFonts w:ascii="宋体" w:hAnsi="宋体" w:cs="宋体" w:hint="eastAsia"/>
          <w:color w:val="000000"/>
          <w:kern w:val="0"/>
          <w:sz w:val="32"/>
          <w:szCs w:val="32"/>
        </w:rPr>
        <w:t> ，与</w:t>
      </w:r>
      <w:r w:rsidRPr="00B82EB5">
        <w:rPr>
          <w:rFonts w:ascii="宋体" w:hAnsi="宋体" w:cs="宋体" w:hint="eastAsia"/>
          <w:color w:val="000000"/>
          <w:kern w:val="0"/>
          <w:sz w:val="32"/>
          <w:szCs w:val="32"/>
        </w:rPr>
        <w:lastRenderedPageBreak/>
        <w:t>上年相比减少0.1万元，下降100%，下降的主要原因是</w:t>
      </w:r>
      <w:r w:rsidRPr="00B82EB5">
        <w:rPr>
          <w:rFonts w:ascii="宋体" w:hAnsi="宋体" w:cs="宋体" w:hint="eastAsia"/>
          <w:color w:val="000000"/>
          <w:kern w:val="0"/>
          <w:sz w:val="32"/>
        </w:rPr>
        <w:t>落实中央“八项”规定，节约开支</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公务用车购置费及运行维护费支出预算为0万元，支出决算为0万元，决算数与预算数一致，我单位严格按预算执行决算，公务用车购置费及运行维护费支出与上年持平。</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（二）“三公”经费财政拨款支出决算具体情况说明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2020年度“三公”经费财政拨款支出决算中，公务接待费支出决算0万元，占0%，因公出国（境）费支出决算0万元，占0%，公务用车购置费及运行维护费支出决算0万元，占0%。其中：</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1、因公出国（境）费支出决算为0万元，全年安排因公出国（境）团组0个，累计0人次，我单位2020年度无因公出国（境）费支出。</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2、公务接待费支出决算为0万元，全年共接待来访团组0个、来宾0人次，我单位2020年度无公务接待费支出。</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3、公务用车购置费及运行维护费支出决算为0万元，其中：公务用车购置费0万元。公务用车运行维护费0万元，截至2020年12月31日，我单位开支财政拨款的公务用车保有量为0辆。我单位2020年度无公务用车购置费及运行维护费支出。</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八、政府性基金预算收入支出决算情况</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湘西州商务局老干服务中心2020年度没有政府性基金收入，也没有使用政府性基金安排的支出，并已公开空表。</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九、国有资本经营预算财政拨款支出决算情况</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湘西州商务局老干服务中心2020年度没有国有资本经营预算财政拨款收入，也没有使用国有资本经营预算财政拨款安排的支出，并已公开空表。</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lastRenderedPageBreak/>
        <w:t>十、关于2020年度预算绩效情况说明</w:t>
      </w:r>
    </w:p>
    <w:p w:rsidR="00B82EB5" w:rsidRPr="00B82EB5" w:rsidRDefault="00B82EB5" w:rsidP="00B82EB5">
      <w:pPr>
        <w:widowControl/>
        <w:spacing w:after="1"/>
        <w:ind w:firstLine="641"/>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rPr>
        <w:t>我中心预算绩效由主管局统一汇总编制。2020年绩效评价信息已于2021年6月25日在我局门户网站上公开，具体网址如下：</w:t>
      </w:r>
      <w:r w:rsidRPr="00B82EB5">
        <w:rPr>
          <w:rFonts w:ascii="宋体" w:hAnsi="宋体" w:cs="宋体" w:hint="eastAsia"/>
          <w:color w:val="000000"/>
          <w:kern w:val="0"/>
          <w:sz w:val="32"/>
          <w:szCs w:val="32"/>
        </w:rPr>
        <w:br/>
      </w:r>
      <w:r w:rsidRPr="00B82EB5">
        <w:rPr>
          <w:rFonts w:ascii="宋体" w:hAnsi="宋体" w:cs="宋体" w:hint="eastAsia"/>
          <w:color w:val="000000"/>
          <w:kern w:val="0"/>
          <w:sz w:val="32"/>
        </w:rPr>
        <w:t>湘西州商务局2020年度部门整体绩效评价</w:t>
      </w:r>
      <w:r w:rsidRPr="00B82EB5">
        <w:rPr>
          <w:rFonts w:ascii="宋体" w:hAnsi="宋体" w:cs="宋体" w:hint="eastAsia"/>
          <w:color w:val="000000"/>
          <w:kern w:val="0"/>
          <w:sz w:val="32"/>
          <w:szCs w:val="32"/>
        </w:rPr>
        <w:br/>
      </w:r>
      <w:r w:rsidRPr="00B82EB5">
        <w:rPr>
          <w:rFonts w:ascii="宋体" w:hAnsi="宋体" w:cs="宋体" w:hint="eastAsia"/>
          <w:color w:val="000000"/>
          <w:kern w:val="0"/>
          <w:sz w:val="32"/>
        </w:rPr>
        <w:t>http://swj.xxz.gov.cn/zwgk_154/fdzdgknr/czxx/202106/t20210630_1803609.html</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十一、其他重要事项情况说明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（一）关于机关运行经费支出说明</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湘西州商务局老干服务中心为非参公事业单位，未纳入机关运行经费统计范围，无机关运行经费。</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（二）一般性支出情况</w:t>
      </w:r>
    </w:p>
    <w:p w:rsidR="00B82EB5" w:rsidRPr="00B82EB5" w:rsidRDefault="00B82EB5" w:rsidP="00B82EB5">
      <w:pPr>
        <w:widowControl/>
        <w:spacing w:after="1"/>
        <w:ind w:firstLine="66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2020年本部门开支会议费0万元，本年度无会议费支出；开支培训费0万元，本年度无培训费支出；</w:t>
      </w:r>
      <w:r w:rsidRPr="00B82EB5">
        <w:rPr>
          <w:rFonts w:ascii="宋体" w:hAnsi="宋体" w:cs="宋体" w:hint="eastAsia"/>
          <w:color w:val="000000"/>
          <w:kern w:val="0"/>
          <w:sz w:val="32"/>
        </w:rPr>
        <w:t>离退休老干部会议费是主管局开支</w:t>
      </w:r>
      <w:r w:rsidRPr="00B82EB5">
        <w:rPr>
          <w:rFonts w:ascii="宋体" w:hAnsi="宋体" w:cs="宋体" w:hint="eastAsia"/>
          <w:color w:val="000000"/>
          <w:kern w:val="0"/>
          <w:sz w:val="32"/>
          <w:szCs w:val="32"/>
        </w:rPr>
        <w:t>。</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（三）、政府采购支出说明</w:t>
      </w:r>
    </w:p>
    <w:p w:rsidR="00B82EB5" w:rsidRPr="00B82EB5" w:rsidRDefault="00B82EB5" w:rsidP="00B82EB5">
      <w:pPr>
        <w:widowControl/>
        <w:spacing w:after="1"/>
        <w:ind w:firstLine="640"/>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湘西州商务局老干服务中心2020年度政府采购支出总额1.53万元，其中：政府采购货物支出1.53万元、政府采购工程支出0万元、政府采购服务支出0万元。授予中小企业合同金额0万元，占政府采购支出总额的0%，其中：授予小微企业合同金额0万元，占政府采购支出总额的0%。</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b/>
          <w:bCs/>
          <w:color w:val="000000"/>
          <w:kern w:val="0"/>
          <w:sz w:val="32"/>
          <w:szCs w:val="32"/>
        </w:rPr>
        <w:t>（四）、国有资产占用情况</w:t>
      </w:r>
    </w:p>
    <w:p w:rsidR="00B82EB5" w:rsidRPr="00B82EB5" w:rsidRDefault="00B82EB5" w:rsidP="00B82EB5">
      <w:pPr>
        <w:widowControl/>
        <w:spacing w:after="1"/>
        <w:ind w:firstLine="640"/>
        <w:jc w:val="left"/>
        <w:rPr>
          <w:rFonts w:ascii="微软雅黑" w:eastAsia="微软雅黑" w:hAnsi="微软雅黑" w:cs="宋体" w:hint="eastAsia"/>
          <w:color w:val="000000"/>
          <w:kern w:val="0"/>
          <w:sz w:val="27"/>
          <w:szCs w:val="27"/>
        </w:rPr>
      </w:pPr>
      <w:r w:rsidRPr="00B82EB5">
        <w:rPr>
          <w:rFonts w:ascii="宋体" w:hAnsi="宋体" w:cs="宋体" w:hint="eastAsia"/>
          <w:color w:val="000000"/>
          <w:kern w:val="0"/>
          <w:sz w:val="32"/>
          <w:szCs w:val="32"/>
        </w:rPr>
        <w:t>截至2020年12月31日，湘西州商务局老干服务中心共有车辆0辆（台），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rsidR="00A71F96" w:rsidRDefault="00A71F96">
      <w:pPr>
        <w:autoSpaceDN w:val="0"/>
        <w:ind w:firstLineChars="200" w:firstLine="640"/>
        <w:jc w:val="left"/>
        <w:rPr>
          <w:rFonts w:ascii="仿宋_GB2312" w:eastAsia="仿宋_GB2312" w:hAnsi="宋体" w:cs="黑体"/>
          <w:color w:val="000000"/>
          <w:kern w:val="0"/>
          <w:sz w:val="32"/>
          <w:szCs w:val="32"/>
          <w:highlight w:val="lightGray"/>
        </w:rPr>
      </w:pPr>
    </w:p>
    <w:p w:rsidR="00A71F96" w:rsidRDefault="00586E45">
      <w:pPr>
        <w:pStyle w:val="Default"/>
        <w:jc w:val="center"/>
        <w:rPr>
          <w:rFonts w:ascii="宋体" w:eastAsia="宋体"/>
          <w:sz w:val="44"/>
          <w:szCs w:val="44"/>
        </w:rPr>
      </w:pPr>
      <w:r>
        <w:rPr>
          <w:rFonts w:ascii="宋体" w:eastAsia="宋体" w:hint="eastAsia"/>
          <w:sz w:val="44"/>
          <w:szCs w:val="44"/>
        </w:rPr>
        <w:t>第四部分：名词解释</w:t>
      </w:r>
    </w:p>
    <w:p w:rsidR="00B82EB5" w:rsidRPr="00B82EB5" w:rsidRDefault="00B82EB5" w:rsidP="00B82EB5">
      <w:pPr>
        <w:widowControl/>
        <w:spacing w:after="1"/>
        <w:jc w:val="center"/>
        <w:rPr>
          <w:rFonts w:ascii="微软雅黑" w:eastAsia="微软雅黑" w:hAnsi="微软雅黑" w:cs="宋体"/>
          <w:color w:val="000000"/>
          <w:kern w:val="0"/>
          <w:szCs w:val="21"/>
        </w:rPr>
      </w:pPr>
      <w:r w:rsidRPr="00B82EB5">
        <w:rPr>
          <w:rFonts w:ascii="宋体" w:hAnsi="宋体" w:cs="宋体" w:hint="eastAsia"/>
          <w:b/>
          <w:bCs/>
          <w:color w:val="000000"/>
          <w:kern w:val="0"/>
          <w:sz w:val="36"/>
          <w:szCs w:val="36"/>
        </w:rPr>
        <w:t>第四部分 名词解释</w:t>
      </w:r>
    </w:p>
    <w:p w:rsidR="00B82EB5" w:rsidRPr="00B82EB5" w:rsidRDefault="00B82EB5" w:rsidP="00B82EB5">
      <w:pPr>
        <w:widowControl/>
        <w:spacing w:after="1" w:line="336" w:lineRule="atLeast"/>
        <w:ind w:firstLine="643"/>
        <w:jc w:val="left"/>
        <w:rPr>
          <w:rFonts w:cs="宋体" w:hint="eastAsia"/>
          <w:color w:val="000000"/>
          <w:kern w:val="0"/>
          <w:szCs w:val="21"/>
        </w:rPr>
      </w:pPr>
      <w:r w:rsidRPr="00B82EB5">
        <w:rPr>
          <w:rFonts w:ascii="宋体" w:hAnsi="宋体" w:cs="宋体" w:hint="eastAsia"/>
          <w:b/>
          <w:bCs/>
          <w:color w:val="000000"/>
          <w:kern w:val="0"/>
          <w:sz w:val="32"/>
          <w:szCs w:val="32"/>
        </w:rPr>
        <w:t>财政拨款收入</w:t>
      </w:r>
      <w:r w:rsidRPr="00B82EB5">
        <w:rPr>
          <w:rFonts w:ascii="宋体" w:hAnsi="宋体" w:cs="宋体" w:hint="eastAsia"/>
          <w:color w:val="000000"/>
          <w:kern w:val="0"/>
          <w:sz w:val="32"/>
          <w:szCs w:val="32"/>
        </w:rPr>
        <w:t>：指财政当年拨付的资金。包括一般公共预算财政拨款和政府性基金财政拨款。</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上级补助收入</w:t>
      </w:r>
      <w:r w:rsidRPr="00B82EB5">
        <w:rPr>
          <w:rFonts w:ascii="宋体" w:hAnsi="宋体" w:cs="宋体" w:hint="eastAsia"/>
          <w:color w:val="000000"/>
          <w:kern w:val="0"/>
          <w:sz w:val="32"/>
          <w:szCs w:val="32"/>
        </w:rPr>
        <w:t>：指事业单位从主管部门和上级单位取得的非财政补助收入。</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事业收入：</w:t>
      </w:r>
      <w:r w:rsidRPr="00B82EB5">
        <w:rPr>
          <w:rFonts w:ascii="宋体" w:hAnsi="宋体" w:cs="宋体" w:hint="eastAsia"/>
          <w:color w:val="000000"/>
          <w:kern w:val="0"/>
          <w:sz w:val="32"/>
          <w:szCs w:val="32"/>
        </w:rPr>
        <w:t>指事业单位开展专业业务活动及辅助活动所取得的收入。</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经营收入：</w:t>
      </w:r>
      <w:r w:rsidRPr="00B82EB5">
        <w:rPr>
          <w:rFonts w:ascii="宋体" w:hAnsi="宋体" w:cs="宋体" w:hint="eastAsia"/>
          <w:color w:val="000000"/>
          <w:kern w:val="0"/>
          <w:sz w:val="32"/>
          <w:szCs w:val="32"/>
        </w:rPr>
        <w:t>指事业单位在专业业务活动及其辅助活动之外开展非独立核算经营活动取得的收入。</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附属单位上缴收入</w:t>
      </w:r>
      <w:r w:rsidRPr="00B82EB5">
        <w:rPr>
          <w:rFonts w:ascii="宋体" w:hAnsi="宋体" w:cs="宋体" w:hint="eastAsia"/>
          <w:color w:val="000000"/>
          <w:kern w:val="0"/>
          <w:sz w:val="32"/>
          <w:szCs w:val="32"/>
        </w:rPr>
        <w:t>：指事业单位附属独立核算单位按照有关规定上缴的收入。</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其他收入</w:t>
      </w:r>
      <w:r w:rsidRPr="00B82EB5">
        <w:rPr>
          <w:rFonts w:ascii="宋体" w:hAnsi="宋体" w:cs="宋体" w:hint="eastAsia"/>
          <w:color w:val="000000"/>
          <w:kern w:val="0"/>
          <w:sz w:val="32"/>
          <w:szCs w:val="32"/>
        </w:rPr>
        <w:t>：指除上述“财政拨款收入”、“事业收入”、“经营收入”等以外的收入。</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用事业基金弥补收支差额</w:t>
      </w:r>
      <w:r w:rsidRPr="00B82EB5">
        <w:rPr>
          <w:rFonts w:ascii="宋体" w:hAnsi="宋体" w:cs="宋体" w:hint="eastAsia"/>
          <w:color w:val="000000"/>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年初结转和结余</w:t>
      </w:r>
      <w:r w:rsidRPr="00B82EB5">
        <w:rPr>
          <w:rFonts w:ascii="宋体" w:hAnsi="宋体" w:cs="宋体" w:hint="eastAsia"/>
          <w:color w:val="000000"/>
          <w:kern w:val="0"/>
          <w:sz w:val="32"/>
          <w:szCs w:val="32"/>
        </w:rPr>
        <w:t>：指以前年度尚未完成、结转到本年按有关规定继续使用的资金。</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结余分配</w:t>
      </w:r>
      <w:r w:rsidRPr="00B82EB5">
        <w:rPr>
          <w:rFonts w:ascii="宋体" w:hAnsi="宋体" w:cs="宋体" w:hint="eastAsia"/>
          <w:color w:val="000000"/>
          <w:kern w:val="0"/>
          <w:sz w:val="32"/>
          <w:szCs w:val="32"/>
        </w:rPr>
        <w:t>：指事业事位按规定从非财政补助结余中分配的事业基金和职工福利基金等。</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年末结转和结余</w:t>
      </w:r>
      <w:r w:rsidRPr="00B82EB5">
        <w:rPr>
          <w:rFonts w:ascii="宋体" w:hAnsi="宋体" w:cs="宋体" w:hint="eastAsia"/>
          <w:color w:val="000000"/>
          <w:kern w:val="0"/>
          <w:sz w:val="32"/>
          <w:szCs w:val="32"/>
        </w:rPr>
        <w:t>：指本年度或以前年度预算安排、因客观条件发生变化无法按原计划实施，需要延迟到以后年度按有关规定继续使用的资金。</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lastRenderedPageBreak/>
        <w:t>基本支出</w:t>
      </w:r>
      <w:r w:rsidRPr="00B82EB5">
        <w:rPr>
          <w:rFonts w:ascii="宋体" w:hAnsi="宋体" w:cs="宋体" w:hint="eastAsia"/>
          <w:color w:val="000000"/>
          <w:kern w:val="0"/>
          <w:sz w:val="32"/>
          <w:szCs w:val="32"/>
        </w:rPr>
        <w:t>：指为保障机构正常运转、完成日常工作任务而发生的人员支出和公用支出。</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项目支出</w:t>
      </w:r>
      <w:r w:rsidRPr="00B82EB5">
        <w:rPr>
          <w:rFonts w:ascii="宋体" w:hAnsi="宋体" w:cs="宋体" w:hint="eastAsia"/>
          <w:color w:val="000000"/>
          <w:kern w:val="0"/>
          <w:sz w:val="32"/>
          <w:szCs w:val="32"/>
        </w:rPr>
        <w:t>：指在基本支出之外为完成特定行政任务和事业发展目标所发生的支出。</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经营支出</w:t>
      </w:r>
      <w:r w:rsidRPr="00B82EB5">
        <w:rPr>
          <w:rFonts w:ascii="宋体" w:hAnsi="宋体" w:cs="宋体" w:hint="eastAsia"/>
          <w:color w:val="000000"/>
          <w:kern w:val="0"/>
          <w:sz w:val="32"/>
          <w:szCs w:val="32"/>
        </w:rPr>
        <w:t>：指事业单位在专业业务活动及其辅助活动之外开展非独立核算经营活动所发生的支出。</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“三公”经费</w:t>
      </w:r>
      <w:r w:rsidRPr="00B82EB5">
        <w:rPr>
          <w:rFonts w:ascii="宋体" w:hAnsi="宋体" w:cs="宋体" w:hint="eastAsia"/>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sidR="00B82EB5" w:rsidRPr="00B82EB5" w:rsidRDefault="00B82EB5" w:rsidP="00B82EB5">
      <w:pPr>
        <w:widowControl/>
        <w:spacing w:after="1" w:line="336" w:lineRule="atLeast"/>
        <w:ind w:firstLine="643"/>
        <w:jc w:val="left"/>
        <w:rPr>
          <w:rFonts w:cs="宋体"/>
          <w:color w:val="000000"/>
          <w:kern w:val="0"/>
          <w:szCs w:val="21"/>
        </w:rPr>
      </w:pPr>
      <w:r w:rsidRPr="00B82EB5">
        <w:rPr>
          <w:rFonts w:ascii="宋体" w:hAnsi="宋体" w:cs="宋体" w:hint="eastAsia"/>
          <w:b/>
          <w:bCs/>
          <w:color w:val="000000"/>
          <w:kern w:val="0"/>
          <w:sz w:val="32"/>
          <w:szCs w:val="32"/>
        </w:rPr>
        <w:t>机关运行经费</w:t>
      </w:r>
      <w:r w:rsidRPr="00B82EB5">
        <w:rPr>
          <w:rFonts w:ascii="宋体" w:hAnsi="宋体" w:cs="宋体" w:hint="eastAsia"/>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A71F96" w:rsidRDefault="00A71F96">
      <w:pPr>
        <w:autoSpaceDN w:val="0"/>
        <w:ind w:firstLineChars="200" w:firstLine="640"/>
        <w:rPr>
          <w:rFonts w:ascii="仿宋_GB2312" w:eastAsia="仿宋_GB2312" w:hAnsi="宋体"/>
          <w:sz w:val="32"/>
          <w:szCs w:val="32"/>
        </w:rPr>
      </w:pPr>
    </w:p>
    <w:p w:rsidR="00A71F96" w:rsidRDefault="00A71F96">
      <w:pPr>
        <w:pStyle w:val="Default"/>
        <w:jc w:val="both"/>
        <w:rPr>
          <w:sz w:val="70"/>
          <w:szCs w:val="70"/>
        </w:rPr>
      </w:pPr>
    </w:p>
    <w:p w:rsidR="00A71F96" w:rsidRDefault="00A71F96">
      <w:pPr>
        <w:pStyle w:val="Default"/>
        <w:jc w:val="center"/>
        <w:rPr>
          <w:sz w:val="72"/>
          <w:szCs w:val="72"/>
        </w:rPr>
      </w:pPr>
    </w:p>
    <w:p w:rsidR="00A71F96" w:rsidRDefault="00A71F96">
      <w:pPr>
        <w:pStyle w:val="Default"/>
        <w:jc w:val="center"/>
        <w:rPr>
          <w:sz w:val="72"/>
          <w:szCs w:val="72"/>
        </w:rPr>
      </w:pPr>
    </w:p>
    <w:p w:rsidR="00A71F96" w:rsidRDefault="00A71F96">
      <w:pPr>
        <w:pStyle w:val="Default"/>
        <w:jc w:val="center"/>
        <w:rPr>
          <w:sz w:val="72"/>
          <w:szCs w:val="72"/>
        </w:rPr>
      </w:pPr>
    </w:p>
    <w:p w:rsidR="00A71F96" w:rsidRDefault="00A71F96">
      <w:pPr>
        <w:pStyle w:val="Default"/>
        <w:jc w:val="center"/>
        <w:rPr>
          <w:sz w:val="72"/>
          <w:szCs w:val="72"/>
        </w:rPr>
      </w:pPr>
    </w:p>
    <w:p w:rsidR="00A71F96" w:rsidRDefault="00586E45">
      <w:pPr>
        <w:pStyle w:val="Default"/>
        <w:jc w:val="center"/>
        <w:rPr>
          <w:sz w:val="72"/>
          <w:szCs w:val="72"/>
        </w:rPr>
      </w:pPr>
      <w:r>
        <w:rPr>
          <w:rFonts w:hint="eastAsia"/>
          <w:sz w:val="72"/>
          <w:szCs w:val="72"/>
        </w:rPr>
        <w:t>第五部分</w:t>
      </w:r>
    </w:p>
    <w:p w:rsidR="00A71F96" w:rsidRDefault="00A71F96">
      <w:pPr>
        <w:jc w:val="center"/>
        <w:rPr>
          <w:rFonts w:ascii="黑体" w:eastAsia="黑体" w:cs="黑体"/>
          <w:color w:val="000000"/>
          <w:kern w:val="0"/>
          <w:sz w:val="70"/>
          <w:szCs w:val="70"/>
        </w:rPr>
      </w:pPr>
    </w:p>
    <w:p w:rsidR="00A71F96" w:rsidRDefault="00586E4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A71F96" w:rsidRDefault="00586E4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71F96" w:rsidRDefault="00A71F96">
      <w:pPr>
        <w:jc w:val="center"/>
        <w:rPr>
          <w:rFonts w:ascii="黑体" w:eastAsia="黑体" w:cs="黑体"/>
          <w:color w:val="000000"/>
          <w:kern w:val="0"/>
          <w:sz w:val="70"/>
          <w:szCs w:val="70"/>
        </w:rPr>
      </w:pPr>
    </w:p>
    <w:p w:rsidR="00A71F96" w:rsidRDefault="00586E45" w:rsidP="00586E45">
      <w:pPr>
        <w:ind w:firstLineChars="200" w:firstLine="643"/>
        <w:jc w:val="center"/>
        <w:rPr>
          <w:rFonts w:ascii="宋体" w:cs="黑体"/>
          <w:b/>
          <w:color w:val="000000"/>
          <w:kern w:val="0"/>
          <w:sz w:val="32"/>
          <w:szCs w:val="32"/>
        </w:rPr>
      </w:pPr>
      <w:r>
        <w:rPr>
          <w:rFonts w:ascii="宋体" w:hAnsi="宋体" w:cs="黑体"/>
          <w:b/>
          <w:color w:val="000000"/>
          <w:kern w:val="0"/>
          <w:sz w:val="32"/>
          <w:szCs w:val="32"/>
        </w:rPr>
        <w:t>2020</w:t>
      </w:r>
      <w:r>
        <w:rPr>
          <w:rFonts w:ascii="宋体" w:hAnsi="宋体" w:cs="黑体" w:hint="eastAsia"/>
          <w:b/>
          <w:color w:val="000000"/>
          <w:kern w:val="0"/>
          <w:sz w:val="32"/>
          <w:szCs w:val="32"/>
        </w:rPr>
        <w:t>年度部门整体支出绩效评价报告</w:t>
      </w:r>
    </w:p>
    <w:p w:rsidR="00A71F96" w:rsidRDefault="00586E45">
      <w:pPr>
        <w:spacing w:line="600" w:lineRule="exact"/>
        <w:rPr>
          <w:rFonts w:eastAsia="黑体"/>
          <w:sz w:val="32"/>
          <w:szCs w:val="32"/>
        </w:rPr>
      </w:pPr>
      <w:r>
        <w:rPr>
          <w:rFonts w:ascii="宋体" w:cs="黑体" w:hint="eastAsia"/>
          <w:color w:val="000000"/>
          <w:kern w:val="0"/>
          <w:sz w:val="32"/>
          <w:szCs w:val="32"/>
        </w:rPr>
        <w:t>…</w:t>
      </w:r>
      <w:r>
        <w:rPr>
          <w:rFonts w:eastAsia="黑体"/>
          <w:sz w:val="32"/>
          <w:szCs w:val="32"/>
        </w:rPr>
        <w:t>附件</w:t>
      </w:r>
      <w:r>
        <w:rPr>
          <w:rFonts w:eastAsia="黑体" w:hint="eastAsia"/>
          <w:sz w:val="32"/>
          <w:szCs w:val="32"/>
        </w:rPr>
        <w:t>4</w:t>
      </w:r>
      <w:r>
        <w:rPr>
          <w:rFonts w:eastAsia="黑体" w:hint="eastAsia"/>
          <w:sz w:val="32"/>
          <w:szCs w:val="32"/>
        </w:rPr>
        <w:t>：</w:t>
      </w:r>
    </w:p>
    <w:p w:rsidR="00A71F96" w:rsidRDefault="00A71F96">
      <w:pPr>
        <w:spacing w:line="600" w:lineRule="exact"/>
        <w:rPr>
          <w:rFonts w:eastAsia="黑体"/>
          <w:sz w:val="32"/>
          <w:szCs w:val="32"/>
        </w:rPr>
      </w:pPr>
    </w:p>
    <w:p w:rsidR="00A71F96" w:rsidRDefault="00586E45">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州投资促进事务中心部门（单位）</w:t>
      </w:r>
    </w:p>
    <w:p w:rsidR="00A71F96" w:rsidRDefault="00586E45">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2020年度部门整体支出绩效自评报告</w:t>
      </w:r>
    </w:p>
    <w:p w:rsidR="00A71F96" w:rsidRDefault="00A71F96">
      <w:pPr>
        <w:jc w:val="center"/>
        <w:rPr>
          <w:rFonts w:eastAsia="楷体_GB2312"/>
          <w:b/>
          <w:bCs/>
          <w:sz w:val="32"/>
          <w:szCs w:val="32"/>
        </w:rPr>
      </w:pPr>
    </w:p>
    <w:p w:rsidR="00A71F96" w:rsidRDefault="00A71F96">
      <w:pPr>
        <w:spacing w:line="600" w:lineRule="exact"/>
        <w:ind w:firstLineChars="200" w:firstLine="880"/>
        <w:jc w:val="center"/>
        <w:rPr>
          <w:rFonts w:eastAsia="黑体"/>
          <w:sz w:val="44"/>
          <w:szCs w:val="44"/>
        </w:rPr>
      </w:pPr>
    </w:p>
    <w:p w:rsidR="00A71F96" w:rsidRDefault="00586E45">
      <w:pPr>
        <w:spacing w:line="600" w:lineRule="exact"/>
        <w:ind w:firstLineChars="600" w:firstLine="2160"/>
        <w:rPr>
          <w:rFonts w:eastAsia="黑体"/>
          <w:sz w:val="36"/>
          <w:szCs w:val="36"/>
        </w:rPr>
      </w:pPr>
      <w:r>
        <w:rPr>
          <w:rFonts w:eastAsia="黑体" w:hint="eastAsia"/>
          <w:sz w:val="36"/>
          <w:szCs w:val="36"/>
        </w:rPr>
        <w:t>部门（</w:t>
      </w:r>
      <w:r>
        <w:rPr>
          <w:rFonts w:eastAsia="黑体"/>
          <w:sz w:val="36"/>
          <w:szCs w:val="36"/>
        </w:rPr>
        <w:t>单位</w:t>
      </w:r>
      <w:r>
        <w:rPr>
          <w:rFonts w:eastAsia="黑体" w:hint="eastAsia"/>
          <w:sz w:val="36"/>
          <w:szCs w:val="36"/>
        </w:rPr>
        <w:t>）</w:t>
      </w:r>
      <w:r>
        <w:rPr>
          <w:rFonts w:eastAsia="黑体"/>
          <w:sz w:val="36"/>
          <w:szCs w:val="36"/>
        </w:rPr>
        <w:t>名称（盖章）：</w:t>
      </w:r>
    </w:p>
    <w:p w:rsidR="00A71F96" w:rsidRDefault="00586E45">
      <w:pPr>
        <w:spacing w:line="600" w:lineRule="exact"/>
        <w:ind w:firstLineChars="600" w:firstLine="2160"/>
        <w:rPr>
          <w:rFonts w:eastAsia="黑体"/>
          <w:sz w:val="36"/>
          <w:szCs w:val="36"/>
        </w:rPr>
      </w:pPr>
      <w:r>
        <w:rPr>
          <w:rFonts w:eastAsia="黑体" w:hint="eastAsia"/>
          <w:sz w:val="36"/>
          <w:szCs w:val="36"/>
        </w:rPr>
        <w:t>预算编码：</w:t>
      </w:r>
      <w:r>
        <w:rPr>
          <w:rFonts w:eastAsia="黑体" w:hint="eastAsia"/>
          <w:sz w:val="36"/>
          <w:szCs w:val="36"/>
        </w:rPr>
        <w:t>703003</w:t>
      </w:r>
    </w:p>
    <w:p w:rsidR="00A71F96" w:rsidRDefault="00A71F96">
      <w:pPr>
        <w:spacing w:line="600" w:lineRule="exact"/>
        <w:jc w:val="center"/>
        <w:rPr>
          <w:rFonts w:eastAsia="黑体"/>
          <w:sz w:val="36"/>
          <w:szCs w:val="36"/>
        </w:rPr>
      </w:pPr>
    </w:p>
    <w:p w:rsidR="00A71F96" w:rsidRDefault="00586E45">
      <w:pPr>
        <w:spacing w:line="600" w:lineRule="exact"/>
        <w:ind w:firstLineChars="656" w:firstLine="2099"/>
        <w:jc w:val="left"/>
        <w:rPr>
          <w:rFonts w:eastAsia="仿宋_GB2312"/>
          <w:sz w:val="32"/>
          <w:szCs w:val="32"/>
        </w:rPr>
      </w:pPr>
      <w:r>
        <w:rPr>
          <w:rFonts w:eastAsia="仿宋_GB2312" w:hint="eastAsia"/>
          <w:sz w:val="32"/>
          <w:szCs w:val="32"/>
        </w:rPr>
        <w:t>评价方式：部门（单位）绩效自评</w:t>
      </w:r>
    </w:p>
    <w:p w:rsidR="00A71F96" w:rsidRDefault="00586E45">
      <w:pPr>
        <w:spacing w:line="600" w:lineRule="exact"/>
        <w:ind w:firstLineChars="656" w:firstLine="2099"/>
        <w:jc w:val="left"/>
        <w:rPr>
          <w:rFonts w:eastAsia="仿宋_GB2312" w:cs="Arial"/>
          <w:sz w:val="28"/>
          <w:szCs w:val="28"/>
        </w:rPr>
      </w:pPr>
      <w:r>
        <w:rPr>
          <w:rFonts w:eastAsia="仿宋_GB2312" w:hint="eastAsia"/>
          <w:sz w:val="32"/>
          <w:szCs w:val="32"/>
        </w:rPr>
        <w:t>评价机构：部门（单位）评价组</w:t>
      </w:r>
    </w:p>
    <w:p w:rsidR="00A71F96" w:rsidRDefault="00A71F96">
      <w:pPr>
        <w:ind w:firstLineChars="150" w:firstLine="420"/>
        <w:jc w:val="left"/>
        <w:rPr>
          <w:rFonts w:eastAsia="仿宋_GB2312" w:cs="Arial"/>
          <w:sz w:val="28"/>
          <w:szCs w:val="28"/>
        </w:rPr>
      </w:pPr>
    </w:p>
    <w:p w:rsidR="00A71F96" w:rsidRDefault="00A71F96">
      <w:pPr>
        <w:jc w:val="center"/>
        <w:rPr>
          <w:rFonts w:eastAsia="仿宋_GB2312" w:cs="Arial"/>
          <w:sz w:val="28"/>
          <w:szCs w:val="28"/>
        </w:rPr>
      </w:pPr>
    </w:p>
    <w:p w:rsidR="00A71F96" w:rsidRDefault="00A71F96">
      <w:pPr>
        <w:jc w:val="center"/>
        <w:rPr>
          <w:rFonts w:eastAsia="仿宋_GB2312" w:cs="Arial"/>
          <w:sz w:val="28"/>
          <w:szCs w:val="28"/>
        </w:rPr>
      </w:pPr>
    </w:p>
    <w:p w:rsidR="00A71F96" w:rsidRDefault="00A71F96">
      <w:pPr>
        <w:jc w:val="center"/>
        <w:rPr>
          <w:rFonts w:eastAsia="仿宋_GB2312" w:cs="Arial"/>
          <w:sz w:val="28"/>
          <w:szCs w:val="28"/>
        </w:rPr>
      </w:pPr>
    </w:p>
    <w:p w:rsidR="00A71F96" w:rsidRDefault="00A71F96">
      <w:pPr>
        <w:jc w:val="center"/>
        <w:rPr>
          <w:rFonts w:eastAsia="仿宋_GB2312" w:cs="Arial"/>
          <w:sz w:val="28"/>
          <w:szCs w:val="28"/>
        </w:rPr>
      </w:pPr>
    </w:p>
    <w:p w:rsidR="00A71F96" w:rsidRDefault="00A71F96">
      <w:pPr>
        <w:jc w:val="center"/>
        <w:rPr>
          <w:rFonts w:eastAsia="仿宋_GB2312" w:cs="Arial"/>
          <w:sz w:val="28"/>
          <w:szCs w:val="28"/>
        </w:rPr>
      </w:pPr>
    </w:p>
    <w:p w:rsidR="00A71F96" w:rsidRDefault="00586E4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报告时间：</w:t>
      </w:r>
      <w:r>
        <w:rPr>
          <w:rFonts w:ascii="仿宋_GB2312" w:eastAsia="仿宋_GB2312" w:hAnsi="仿宋_GB2312" w:cs="仿宋_GB2312" w:hint="eastAsia"/>
          <w:sz w:val="28"/>
          <w:szCs w:val="28"/>
          <w:u w:val="single"/>
        </w:rPr>
        <w:t xml:space="preserve">   2021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6   </w:t>
      </w:r>
      <w:r>
        <w:rPr>
          <w:rFonts w:ascii="仿宋_GB2312" w:eastAsia="仿宋_GB2312" w:hAnsi="仿宋_GB2312" w:cs="仿宋_GB2312" w:hint="eastAsia"/>
          <w:sz w:val="28"/>
          <w:szCs w:val="28"/>
        </w:rPr>
        <w:t>月</w:t>
      </w:r>
    </w:p>
    <w:p w:rsidR="00A71F96" w:rsidRDefault="00586E4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（此页为封面）</w:t>
      </w:r>
    </w:p>
    <w:p w:rsidR="00A71F96" w:rsidRDefault="00A71F96">
      <w:pPr>
        <w:spacing w:line="540" w:lineRule="exact"/>
        <w:jc w:val="left"/>
        <w:rPr>
          <w:rFonts w:eastAsia="黑体" w:cs="Arial"/>
          <w:sz w:val="32"/>
          <w:szCs w:val="32"/>
          <w:shd w:val="clear" w:color="auto" w:fill="FFFFFF"/>
        </w:rPr>
      </w:pPr>
    </w:p>
    <w:p w:rsidR="00A71F96" w:rsidRDefault="00A71F96">
      <w:pPr>
        <w:spacing w:line="540" w:lineRule="exact"/>
        <w:jc w:val="left"/>
        <w:rPr>
          <w:rFonts w:eastAsia="黑体" w:cs="Arial"/>
          <w:sz w:val="32"/>
          <w:szCs w:val="32"/>
          <w:shd w:val="clear" w:color="auto" w:fill="FFFFFF"/>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0"/>
        <w:gridCol w:w="212"/>
        <w:gridCol w:w="46"/>
        <w:gridCol w:w="1080"/>
        <w:gridCol w:w="675"/>
        <w:gridCol w:w="680"/>
        <w:gridCol w:w="265"/>
        <w:gridCol w:w="817"/>
        <w:gridCol w:w="1479"/>
        <w:gridCol w:w="226"/>
        <w:gridCol w:w="194"/>
        <w:gridCol w:w="261"/>
        <w:gridCol w:w="1080"/>
        <w:gridCol w:w="265"/>
        <w:gridCol w:w="139"/>
        <w:gridCol w:w="316"/>
        <w:gridCol w:w="625"/>
      </w:tblGrid>
      <w:tr w:rsidR="00A71F96">
        <w:trPr>
          <w:trHeight w:val="567"/>
          <w:jc w:val="center"/>
        </w:trPr>
        <w:tc>
          <w:tcPr>
            <w:tcW w:w="9800" w:type="dxa"/>
            <w:gridSpan w:val="17"/>
            <w:vAlign w:val="center"/>
          </w:tcPr>
          <w:p w:rsidR="00A71F96" w:rsidRDefault="00586E45">
            <w:pPr>
              <w:autoSpaceDN w:val="0"/>
              <w:spacing w:line="320" w:lineRule="exact"/>
              <w:jc w:val="center"/>
              <w:textAlignment w:val="center"/>
              <w:rPr>
                <w:rFonts w:eastAsia="仿宋_GB2312" w:cs="仿宋_GB2312"/>
                <w:sz w:val="24"/>
              </w:rPr>
            </w:pPr>
            <w:r>
              <w:rPr>
                <w:rFonts w:eastAsia="黑体" w:cs="黑体" w:hint="eastAsia"/>
                <w:sz w:val="28"/>
                <w:szCs w:val="28"/>
              </w:rPr>
              <w:t>一、部门（单位）基本概况</w:t>
            </w:r>
          </w:p>
        </w:tc>
      </w:tr>
      <w:tr w:rsidR="00A71F96">
        <w:trPr>
          <w:trHeight w:val="567"/>
          <w:jc w:val="center"/>
        </w:trPr>
        <w:tc>
          <w:tcPr>
            <w:tcW w:w="165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联系人</w:t>
            </w:r>
          </w:p>
        </w:tc>
        <w:tc>
          <w:tcPr>
            <w:tcW w:w="3563"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陈春娥</w:t>
            </w:r>
          </w:p>
        </w:tc>
        <w:tc>
          <w:tcPr>
            <w:tcW w:w="1479" w:type="dxa"/>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联系电话</w:t>
            </w:r>
          </w:p>
        </w:tc>
        <w:tc>
          <w:tcPr>
            <w:tcW w:w="3106" w:type="dxa"/>
            <w:gridSpan w:val="8"/>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15007401868</w:t>
            </w:r>
          </w:p>
        </w:tc>
      </w:tr>
      <w:tr w:rsidR="00A71F96">
        <w:trPr>
          <w:trHeight w:val="567"/>
          <w:jc w:val="center"/>
        </w:trPr>
        <w:tc>
          <w:tcPr>
            <w:tcW w:w="165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人员编制</w:t>
            </w:r>
          </w:p>
        </w:tc>
        <w:tc>
          <w:tcPr>
            <w:tcW w:w="3563"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5</w:t>
            </w:r>
          </w:p>
        </w:tc>
        <w:tc>
          <w:tcPr>
            <w:tcW w:w="1479" w:type="dxa"/>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实有人数</w:t>
            </w:r>
          </w:p>
        </w:tc>
        <w:tc>
          <w:tcPr>
            <w:tcW w:w="3106" w:type="dxa"/>
            <w:gridSpan w:val="8"/>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5</w:t>
            </w:r>
          </w:p>
        </w:tc>
      </w:tr>
      <w:tr w:rsidR="00A71F96">
        <w:trPr>
          <w:trHeight w:val="3915"/>
          <w:jc w:val="center"/>
        </w:trPr>
        <w:tc>
          <w:tcPr>
            <w:tcW w:w="165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职能职责概述</w:t>
            </w:r>
          </w:p>
        </w:tc>
        <w:tc>
          <w:tcPr>
            <w:tcW w:w="8148" w:type="dxa"/>
            <w:gridSpan w:val="15"/>
            <w:vAlign w:val="center"/>
          </w:tcPr>
          <w:p w:rsidR="00A71F96" w:rsidRDefault="00586E45">
            <w:pPr>
              <w:pStyle w:val="Bodytext1"/>
              <w:tabs>
                <w:tab w:val="left" w:pos="1365"/>
              </w:tabs>
              <w:spacing w:line="575" w:lineRule="exact"/>
              <w:ind w:firstLine="620"/>
            </w:pPr>
            <w:r>
              <w:rPr>
                <w:color w:val="000000"/>
              </w:rPr>
              <w:t>（一）</w:t>
            </w:r>
            <w:r>
              <w:rPr>
                <w:rFonts w:hint="eastAsia"/>
                <w:color w:val="000000"/>
                <w:lang w:eastAsia="zh-CN"/>
              </w:rPr>
              <w:t>负责贯彻执行离退休老干部工作的方针、政策、规定，并制定具体实施办法。</w:t>
            </w:r>
            <w:r>
              <w:rPr>
                <w:color w:val="000000"/>
              </w:rPr>
              <w:tab/>
            </w:r>
          </w:p>
          <w:p w:rsidR="00A71F96" w:rsidRDefault="00586E45">
            <w:pPr>
              <w:pStyle w:val="Bodytext1"/>
              <w:tabs>
                <w:tab w:val="left" w:pos="1374"/>
              </w:tabs>
              <w:spacing w:line="605" w:lineRule="exact"/>
              <w:ind w:firstLine="620"/>
            </w:pPr>
            <w:r>
              <w:rPr>
                <w:color w:val="000000"/>
              </w:rPr>
              <w:t>（二）</w:t>
            </w:r>
            <w:r>
              <w:rPr>
                <w:rFonts w:hint="eastAsia"/>
                <w:color w:val="000000"/>
                <w:lang w:eastAsia="zh-CN"/>
              </w:rPr>
              <w:t>负责加强离退休干部的思想政治工作。</w:t>
            </w:r>
            <w:r>
              <w:rPr>
                <w:color w:val="000000"/>
              </w:rPr>
              <w:tab/>
            </w:r>
          </w:p>
          <w:p w:rsidR="00A71F96" w:rsidRDefault="00586E45">
            <w:pPr>
              <w:pStyle w:val="Bodytext1"/>
              <w:tabs>
                <w:tab w:val="left" w:pos="1379"/>
              </w:tabs>
              <w:spacing w:line="569" w:lineRule="exact"/>
              <w:ind w:firstLine="620"/>
              <w:rPr>
                <w:lang w:eastAsia="zh-CN"/>
              </w:rPr>
            </w:pPr>
            <w:r>
              <w:rPr>
                <w:color w:val="000000"/>
              </w:rPr>
              <w:t>（三）</w:t>
            </w:r>
            <w:r>
              <w:rPr>
                <w:color w:val="000000"/>
              </w:rPr>
              <w:tab/>
            </w:r>
            <w:r>
              <w:rPr>
                <w:rFonts w:hint="eastAsia"/>
                <w:color w:val="000000"/>
                <w:lang w:eastAsia="zh-CN"/>
              </w:rPr>
              <w:t>做好局机关离退休干部活动室，组织有利于离退休干部身心健康的各类活动。</w:t>
            </w:r>
          </w:p>
          <w:p w:rsidR="00A71F96" w:rsidRDefault="00586E45">
            <w:pPr>
              <w:pStyle w:val="Bodytext1"/>
              <w:tabs>
                <w:tab w:val="left" w:pos="1407"/>
              </w:tabs>
              <w:spacing w:line="569" w:lineRule="exact"/>
              <w:ind w:firstLine="620"/>
            </w:pPr>
            <w:r>
              <w:rPr>
                <w:color w:val="000000"/>
              </w:rPr>
              <w:t>（四）</w:t>
            </w:r>
            <w:r>
              <w:rPr>
                <w:rFonts w:hint="eastAsia"/>
                <w:color w:val="000000"/>
                <w:lang w:eastAsia="zh-CN"/>
              </w:rPr>
              <w:t>负责做好局机关离退休干部的保健工作。</w:t>
            </w:r>
            <w:r>
              <w:rPr>
                <w:color w:val="000000"/>
              </w:rPr>
              <w:tab/>
            </w:r>
          </w:p>
          <w:p w:rsidR="00A71F96" w:rsidRDefault="00A71F96">
            <w:pPr>
              <w:autoSpaceDN w:val="0"/>
              <w:spacing w:line="320" w:lineRule="exact"/>
              <w:ind w:firstLineChars="200" w:firstLine="560"/>
              <w:jc w:val="left"/>
              <w:textAlignment w:val="center"/>
              <w:rPr>
                <w:rFonts w:ascii="宋体" w:hAnsi="宋体" w:cs="宋体"/>
                <w:color w:val="000000"/>
                <w:sz w:val="28"/>
                <w:szCs w:val="28"/>
              </w:rPr>
            </w:pPr>
          </w:p>
          <w:p w:rsidR="00A71F96" w:rsidRDefault="00586E45">
            <w:pPr>
              <w:autoSpaceDN w:val="0"/>
              <w:spacing w:line="320" w:lineRule="exact"/>
              <w:ind w:firstLineChars="200" w:firstLine="560"/>
              <w:jc w:val="left"/>
              <w:textAlignment w:val="center"/>
              <w:rPr>
                <w:rFonts w:cs="仿宋_GB2312"/>
                <w:sz w:val="24"/>
              </w:rPr>
            </w:pPr>
            <w:r>
              <w:rPr>
                <w:color w:val="000000"/>
                <w:sz w:val="28"/>
                <w:szCs w:val="28"/>
              </w:rPr>
              <w:t>（</w:t>
            </w:r>
            <w:r>
              <w:rPr>
                <w:rFonts w:hint="eastAsia"/>
                <w:color w:val="000000"/>
                <w:sz w:val="28"/>
                <w:szCs w:val="28"/>
              </w:rPr>
              <w:t>五</w:t>
            </w:r>
            <w:r>
              <w:rPr>
                <w:color w:val="000000"/>
                <w:sz w:val="28"/>
                <w:szCs w:val="28"/>
              </w:rPr>
              <w:t>）</w:t>
            </w:r>
            <w:r>
              <w:rPr>
                <w:rFonts w:ascii="宋体" w:hAnsi="宋体" w:cs="宋体" w:hint="eastAsia"/>
                <w:color w:val="000000"/>
                <w:sz w:val="28"/>
                <w:szCs w:val="28"/>
              </w:rPr>
              <w:t xml:space="preserve"> </w:t>
            </w:r>
            <w:r>
              <w:rPr>
                <w:color w:val="000000"/>
              </w:rPr>
              <w:tab/>
            </w:r>
            <w:r>
              <w:rPr>
                <w:rFonts w:hint="eastAsia"/>
                <w:color w:val="000000"/>
                <w:sz w:val="28"/>
                <w:szCs w:val="28"/>
              </w:rPr>
              <w:t>承办州商务局交办的其他事项</w:t>
            </w:r>
            <w:r>
              <w:rPr>
                <w:rFonts w:hint="eastAsia"/>
                <w:color w:val="000000"/>
              </w:rPr>
              <w:t>。</w:t>
            </w:r>
          </w:p>
        </w:tc>
      </w:tr>
      <w:tr w:rsidR="00A71F96">
        <w:trPr>
          <w:trHeight w:val="3759"/>
          <w:jc w:val="center"/>
        </w:trPr>
        <w:tc>
          <w:tcPr>
            <w:tcW w:w="165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年度主要</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工作内容</w:t>
            </w:r>
          </w:p>
        </w:tc>
        <w:tc>
          <w:tcPr>
            <w:tcW w:w="8148" w:type="dxa"/>
            <w:gridSpan w:val="15"/>
            <w:vAlign w:val="center"/>
          </w:tcPr>
          <w:p w:rsidR="00A71F96" w:rsidRDefault="00586E45">
            <w:pPr>
              <w:pStyle w:val="Bodytext1"/>
              <w:tabs>
                <w:tab w:val="left" w:pos="1365"/>
              </w:tabs>
              <w:spacing w:line="575" w:lineRule="exact"/>
              <w:ind w:firstLine="620"/>
              <w:rPr>
                <w:color w:val="000000"/>
                <w:kern w:val="0"/>
              </w:rPr>
            </w:pPr>
            <w:r>
              <w:rPr>
                <w:rFonts w:hint="eastAsia"/>
              </w:rPr>
              <w:t>任务1：</w:t>
            </w:r>
            <w:r>
              <w:rPr>
                <w:rFonts w:hint="eastAsia"/>
                <w:color w:val="000000"/>
                <w:lang w:eastAsia="zh-CN"/>
              </w:rPr>
              <w:t>负责贯彻执行离退休老干部工作的方针、政策、规定，并制定具体实施办法；负责加强离退休干部的思想政治</w:t>
            </w:r>
          </w:p>
          <w:p w:rsidR="00A71F96" w:rsidRDefault="00A71F96">
            <w:pPr>
              <w:autoSpaceDN w:val="0"/>
              <w:spacing w:line="320" w:lineRule="exact"/>
              <w:ind w:firstLineChars="200" w:firstLine="560"/>
              <w:jc w:val="left"/>
              <w:textAlignment w:val="center"/>
              <w:rPr>
                <w:rFonts w:ascii="宋体" w:hAnsi="宋体" w:cs="宋体"/>
                <w:color w:val="000000"/>
                <w:kern w:val="0"/>
                <w:sz w:val="28"/>
                <w:szCs w:val="28"/>
              </w:rPr>
            </w:pPr>
          </w:p>
          <w:p w:rsidR="00A71F96" w:rsidRDefault="00586E45">
            <w:pPr>
              <w:autoSpaceDN w:val="0"/>
              <w:spacing w:line="320" w:lineRule="exact"/>
              <w:ind w:firstLineChars="200" w:firstLine="560"/>
              <w:jc w:val="left"/>
              <w:textAlignment w:val="center"/>
              <w:rPr>
                <w:rFonts w:ascii="宋体" w:hAnsi="宋体" w:cs="宋体"/>
                <w:sz w:val="28"/>
                <w:szCs w:val="28"/>
              </w:rPr>
            </w:pPr>
            <w:r>
              <w:rPr>
                <w:rFonts w:ascii="宋体" w:hAnsi="宋体" w:cs="宋体" w:hint="eastAsia"/>
                <w:sz w:val="28"/>
                <w:szCs w:val="28"/>
              </w:rPr>
              <w:t>任务2：开展有利于离退休老干部的传统节日活动。</w:t>
            </w:r>
          </w:p>
          <w:p w:rsidR="00A71F96" w:rsidRDefault="00A71F96">
            <w:pPr>
              <w:autoSpaceDN w:val="0"/>
              <w:spacing w:line="320" w:lineRule="exact"/>
              <w:ind w:firstLineChars="200" w:firstLine="560"/>
              <w:jc w:val="left"/>
              <w:textAlignment w:val="center"/>
              <w:rPr>
                <w:rFonts w:ascii="宋体" w:hAnsi="宋体" w:cs="宋体"/>
                <w:sz w:val="28"/>
                <w:szCs w:val="28"/>
              </w:rPr>
            </w:pPr>
          </w:p>
          <w:p w:rsidR="00A71F96" w:rsidRDefault="00586E45">
            <w:pPr>
              <w:autoSpaceDN w:val="0"/>
              <w:spacing w:line="320" w:lineRule="exact"/>
              <w:ind w:firstLineChars="200" w:firstLine="560"/>
              <w:jc w:val="left"/>
              <w:textAlignment w:val="center"/>
              <w:rPr>
                <w:rFonts w:ascii="宋体" w:hAnsi="宋体" w:cs="宋体"/>
                <w:sz w:val="28"/>
                <w:szCs w:val="28"/>
              </w:rPr>
            </w:pPr>
            <w:r>
              <w:rPr>
                <w:rFonts w:ascii="宋体" w:hAnsi="宋体" w:cs="宋体" w:hint="eastAsia"/>
                <w:sz w:val="28"/>
                <w:szCs w:val="28"/>
              </w:rPr>
              <w:t>任务3：对生病、死亡离退休老干部的的慰问。</w:t>
            </w:r>
          </w:p>
          <w:p w:rsidR="00A71F96" w:rsidRDefault="00A71F96">
            <w:pPr>
              <w:autoSpaceDN w:val="0"/>
              <w:spacing w:line="320" w:lineRule="exact"/>
              <w:ind w:firstLineChars="200" w:firstLine="560"/>
              <w:jc w:val="left"/>
              <w:textAlignment w:val="center"/>
              <w:rPr>
                <w:rFonts w:ascii="宋体" w:hAnsi="宋体" w:cs="宋体"/>
                <w:sz w:val="28"/>
                <w:szCs w:val="28"/>
              </w:rPr>
            </w:pPr>
          </w:p>
          <w:p w:rsidR="00A71F96" w:rsidRDefault="00A71F96">
            <w:pPr>
              <w:autoSpaceDN w:val="0"/>
              <w:spacing w:line="320" w:lineRule="exact"/>
              <w:ind w:firstLineChars="200" w:firstLine="560"/>
              <w:jc w:val="left"/>
              <w:textAlignment w:val="center"/>
              <w:rPr>
                <w:rFonts w:ascii="宋体" w:hAnsi="宋体" w:cs="宋体"/>
                <w:sz w:val="28"/>
                <w:szCs w:val="28"/>
              </w:rPr>
            </w:pPr>
          </w:p>
          <w:p w:rsidR="00A71F96" w:rsidRDefault="00A71F96">
            <w:pPr>
              <w:autoSpaceDN w:val="0"/>
              <w:spacing w:line="320" w:lineRule="exact"/>
              <w:ind w:firstLineChars="200" w:firstLine="560"/>
              <w:jc w:val="left"/>
              <w:textAlignment w:val="center"/>
              <w:rPr>
                <w:rFonts w:ascii="宋体" w:hAnsi="宋体" w:cs="宋体"/>
                <w:sz w:val="28"/>
                <w:szCs w:val="28"/>
              </w:rPr>
            </w:pPr>
          </w:p>
          <w:p w:rsidR="00A71F96" w:rsidRDefault="00A71F96">
            <w:pPr>
              <w:autoSpaceDN w:val="0"/>
              <w:spacing w:line="320" w:lineRule="exact"/>
              <w:ind w:firstLineChars="200" w:firstLine="560"/>
              <w:jc w:val="left"/>
              <w:textAlignment w:val="center"/>
              <w:rPr>
                <w:rFonts w:ascii="宋体" w:hAnsi="宋体" w:cs="宋体"/>
                <w:color w:val="000000"/>
                <w:kern w:val="0"/>
                <w:sz w:val="28"/>
                <w:szCs w:val="28"/>
              </w:rPr>
            </w:pPr>
          </w:p>
          <w:p w:rsidR="00A71F96" w:rsidRDefault="00A71F96">
            <w:pPr>
              <w:autoSpaceDN w:val="0"/>
              <w:spacing w:line="320" w:lineRule="exact"/>
              <w:ind w:firstLineChars="200" w:firstLine="560"/>
              <w:jc w:val="left"/>
              <w:textAlignment w:val="center"/>
              <w:rPr>
                <w:rFonts w:ascii="宋体" w:hAnsi="宋体" w:cs="宋体"/>
                <w:sz w:val="28"/>
                <w:szCs w:val="28"/>
              </w:rPr>
            </w:pPr>
          </w:p>
          <w:p w:rsidR="00A71F96" w:rsidRDefault="00A71F96">
            <w:pPr>
              <w:autoSpaceDN w:val="0"/>
              <w:spacing w:line="320" w:lineRule="exact"/>
              <w:jc w:val="left"/>
              <w:textAlignment w:val="center"/>
              <w:rPr>
                <w:rFonts w:eastAsia="仿宋_GB2312" w:cs="仿宋_GB2312"/>
                <w:sz w:val="24"/>
              </w:rPr>
            </w:pPr>
          </w:p>
        </w:tc>
      </w:tr>
      <w:tr w:rsidR="00A71F96">
        <w:trPr>
          <w:trHeight w:val="3655"/>
          <w:jc w:val="center"/>
        </w:trPr>
        <w:tc>
          <w:tcPr>
            <w:tcW w:w="165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年度部门（单位）总体运行情况及取得的成绩</w:t>
            </w:r>
          </w:p>
        </w:tc>
        <w:tc>
          <w:tcPr>
            <w:tcW w:w="8148" w:type="dxa"/>
            <w:gridSpan w:val="15"/>
            <w:vAlign w:val="center"/>
          </w:tcPr>
          <w:p w:rsidR="00A71F96" w:rsidRDefault="00586E45">
            <w:pPr>
              <w:pStyle w:val="a6"/>
              <w:shd w:val="clear" w:color="auto" w:fill="FFFFFF"/>
              <w:spacing w:before="0" w:beforeAutospacing="0" w:after="0" w:afterAutospacing="0" w:line="450" w:lineRule="atLeast"/>
              <w:ind w:right="300"/>
              <w:jc w:val="both"/>
              <w:rPr>
                <w:b/>
                <w:bCs/>
                <w:color w:val="222222"/>
                <w:sz w:val="22"/>
                <w:szCs w:val="22"/>
              </w:rPr>
            </w:pPr>
            <w:r>
              <w:rPr>
                <w:rFonts w:hint="eastAsia"/>
                <w:color w:val="222222"/>
                <w:sz w:val="22"/>
                <w:szCs w:val="22"/>
              </w:rPr>
              <w:t xml:space="preserve">　</w:t>
            </w:r>
            <w:r>
              <w:rPr>
                <w:rFonts w:hint="eastAsia"/>
                <w:b/>
                <w:bCs/>
                <w:color w:val="222222"/>
                <w:sz w:val="22"/>
                <w:szCs w:val="22"/>
              </w:rPr>
              <w:t>一、加强老干部支部建设，让老干部“老有所学”，政治思想的弦不放松。</w:t>
            </w:r>
          </w:p>
          <w:p w:rsidR="00A71F96" w:rsidRDefault="00586E45">
            <w:pPr>
              <w:pStyle w:val="a6"/>
              <w:shd w:val="clear" w:color="auto" w:fill="FFFFFF"/>
              <w:spacing w:before="0" w:beforeAutospacing="0" w:after="0" w:afterAutospacing="0" w:line="450" w:lineRule="atLeast"/>
              <w:ind w:right="300" w:firstLine="560"/>
              <w:jc w:val="both"/>
              <w:rPr>
                <w:color w:val="222222"/>
                <w:sz w:val="22"/>
                <w:szCs w:val="22"/>
              </w:rPr>
            </w:pPr>
            <w:r>
              <w:rPr>
                <w:rFonts w:hint="eastAsia"/>
                <w:color w:val="222222"/>
                <w:sz w:val="22"/>
                <w:szCs w:val="22"/>
              </w:rPr>
              <w:t>党支部是党的基层组织，是党与党员群众血肉联系的纽带，是党工作和战斗力的基础。搞好老干部支部建设，事关党的理论政策的贯彻落实，事关全局工作的和谐发展。一年来，我们把加强老干部支部建设，把思想政治工作放在首位，多形式、多渠道开展政治理论学习，提高老干部的政治素质和觉悟。一是深入开展了“五好支部”的创建活动，强班子、带队伍，定机制，全年召开支委会7次，召开支部大会3次。二是认真组织学习活动。做到了学习内容新，</w:t>
            </w:r>
            <w:r>
              <w:rPr>
                <w:rFonts w:hint="eastAsia"/>
                <w:sz w:val="22"/>
                <w:szCs w:val="22"/>
              </w:rPr>
              <w:t>学习方法</w:t>
            </w:r>
            <w:r>
              <w:rPr>
                <w:rFonts w:hint="eastAsia"/>
                <w:color w:val="222222"/>
                <w:sz w:val="22"/>
                <w:szCs w:val="22"/>
              </w:rPr>
              <w:t>活。学习</w:t>
            </w:r>
            <w:r>
              <w:rPr>
                <w:rFonts w:hint="eastAsia"/>
                <w:sz w:val="22"/>
                <w:szCs w:val="22"/>
              </w:rPr>
              <w:t>措施</w:t>
            </w:r>
            <w:r>
              <w:rPr>
                <w:rFonts w:hint="eastAsia"/>
                <w:color w:val="222222"/>
                <w:sz w:val="22"/>
                <w:szCs w:val="22"/>
              </w:rPr>
              <w:t>上实。举办了“《习近平谈治国理政》第三卷专题讲座、“拥抱民法典专题学习、“十九大精神”学习心得交流讨论会，老同志代表上台作中心发言，还开展了征集“老</w:t>
            </w:r>
            <w:r>
              <w:rPr>
                <w:rFonts w:hint="eastAsia"/>
                <w:sz w:val="22"/>
                <w:szCs w:val="22"/>
              </w:rPr>
              <w:t>故事</w:t>
            </w:r>
            <w:r>
              <w:rPr>
                <w:rFonts w:hint="eastAsia"/>
                <w:color w:val="222222"/>
                <w:sz w:val="22"/>
                <w:szCs w:val="22"/>
              </w:rPr>
              <w:t>、老照片、向抗美援朝战士高家善学习”等活动。三是落实老干部政治待遇。</w:t>
            </w:r>
            <w:r>
              <w:rPr>
                <w:rFonts w:hint="eastAsia"/>
                <w:color w:val="222222"/>
                <w:sz w:val="22"/>
                <w:szCs w:val="22"/>
              </w:rPr>
              <w:lastRenderedPageBreak/>
              <w:t>为老干部发放《老年人》、《参考消息》、《湘江评论》、《习近平谈治国理政》第三卷等书籍3千多本，订报订刊。</w:t>
            </w:r>
          </w:p>
          <w:p w:rsidR="00A71F96" w:rsidRDefault="00586E45">
            <w:pPr>
              <w:pStyle w:val="a6"/>
              <w:shd w:val="clear" w:color="auto" w:fill="FFFFFF"/>
              <w:spacing w:before="0" w:beforeAutospacing="0" w:after="0" w:afterAutospacing="0" w:line="450" w:lineRule="atLeast"/>
              <w:ind w:right="300" w:firstLine="560"/>
              <w:jc w:val="both"/>
              <w:rPr>
                <w:color w:val="222222"/>
                <w:sz w:val="22"/>
                <w:szCs w:val="22"/>
              </w:rPr>
            </w:pPr>
            <w:r>
              <w:rPr>
                <w:rFonts w:hint="eastAsia"/>
                <w:color w:val="222222"/>
                <w:sz w:val="22"/>
                <w:szCs w:val="22"/>
              </w:rPr>
              <w:t>二、落实老干部保障机制，让老干部“老有所依”，管理服务的调常保持。</w:t>
            </w:r>
          </w:p>
          <w:p w:rsidR="00A71F96" w:rsidRDefault="00586E45">
            <w:pPr>
              <w:pStyle w:val="a6"/>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 xml:space="preserve">　　老干部是我局的宝贵财富，落实老干部生活待遇、切实保障他们的晚年生活，既是党的重要方针政策，又是衡量我们工作的标准，来不得半点马虎。我们一是落实离休经费的保障，二是落实了医疗保障，离休干部进入</w:t>
            </w:r>
            <w:r>
              <w:rPr>
                <w:rFonts w:hint="eastAsia"/>
                <w:sz w:val="22"/>
                <w:szCs w:val="22"/>
              </w:rPr>
              <w:t>医保</w:t>
            </w:r>
            <w:r>
              <w:rPr>
                <w:rFonts w:hint="eastAsia"/>
                <w:color w:val="222222"/>
                <w:sz w:val="22"/>
                <w:szCs w:val="22"/>
              </w:rPr>
              <w:t>后，看病治疗方便很多，但仍有异地看病、</w:t>
            </w:r>
            <w:r>
              <w:rPr>
                <w:rFonts w:hint="eastAsia"/>
                <w:sz w:val="22"/>
                <w:szCs w:val="22"/>
              </w:rPr>
              <w:t>急诊</w:t>
            </w:r>
            <w:r>
              <w:rPr>
                <w:rFonts w:hint="eastAsia"/>
                <w:color w:val="222222"/>
                <w:sz w:val="22"/>
                <w:szCs w:val="22"/>
              </w:rPr>
              <w:t>费用报销等工作需要协调，我们积极与医保部门、与医院协调联系，沟通情况，为多位离休老同志办理了异地治疗、门诊报销等手续。三是落实了定期健康</w:t>
            </w:r>
            <w:r>
              <w:rPr>
                <w:rFonts w:hint="eastAsia"/>
                <w:sz w:val="22"/>
                <w:szCs w:val="22"/>
              </w:rPr>
              <w:t>体检</w:t>
            </w:r>
            <w:r>
              <w:rPr>
                <w:rFonts w:hint="eastAsia"/>
                <w:color w:val="222222"/>
                <w:sz w:val="22"/>
                <w:szCs w:val="22"/>
              </w:rPr>
              <w:t>，完成了全局系统退休人员体检组织协调工作以及局机关离退休人员的体检工作，体检结果出来后，我们请医生向老同志通报体检情况，并对老同志的身体状况给出治疗和</w:t>
            </w:r>
            <w:r>
              <w:rPr>
                <w:rFonts w:hint="eastAsia"/>
                <w:sz w:val="22"/>
                <w:szCs w:val="22"/>
              </w:rPr>
              <w:t>保健</w:t>
            </w:r>
            <w:r>
              <w:rPr>
                <w:rFonts w:hint="eastAsia"/>
                <w:color w:val="222222"/>
                <w:sz w:val="22"/>
                <w:szCs w:val="22"/>
              </w:rPr>
              <w:t>的建议和方案。四是落实了家访慰问，我们坚持“三必访”，即：重大</w:t>
            </w:r>
            <w:r>
              <w:rPr>
                <w:rFonts w:hint="eastAsia"/>
                <w:color w:val="0C0C0C"/>
                <w:sz w:val="22"/>
                <w:szCs w:val="22"/>
              </w:rPr>
              <w:t>节日必访、生病必访、有困难必访，组织了以局领导</w:t>
            </w:r>
            <w:r>
              <w:rPr>
                <w:rFonts w:hint="eastAsia"/>
                <w:color w:val="222222"/>
                <w:sz w:val="22"/>
                <w:szCs w:val="22"/>
              </w:rPr>
              <w:t>为首带队参与的“</w:t>
            </w:r>
            <w:r>
              <w:rPr>
                <w:rFonts w:hint="eastAsia"/>
                <w:sz w:val="22"/>
                <w:szCs w:val="22"/>
              </w:rPr>
              <w:t>元旦新</w:t>
            </w:r>
            <w:r>
              <w:rPr>
                <w:rFonts w:hint="eastAsia"/>
                <w:color w:val="222222"/>
                <w:sz w:val="22"/>
                <w:szCs w:val="22"/>
              </w:rPr>
              <w:t>春座谈会”、春节、“七一”、“八一”慰问老干部活动;在老干部生病、家庭困难等重要事项发生时，我们都会向领导汇报并上门看望慰问，今年走访慰问了生病住院老干、困难党员、困难遗孀、去世老干家属等达50余次，发放慰问金6万4千元，发放慰问品300余件，在纪念抗美援朝胜利70周年之际，局党组书记、局长张立新带领我们走访慰问了我局离休干部抗美援朝战士高家善，对高家善的英雄事迹在新湖南媒体上做了宣传报道，取得了很好的效果。五是密切了与离退休人员的联系。工作中，我们保持了与老干部的密切联系，做到了定期电话联系和上门走访相结合，通过交流，增强了感情，消除了老干部孤独情绪，同时也使我们对老干部家庭情况、思想状况、愿望要求做到了心里一本册、一本帐，尤其是离休老干的“一人一册”工作制度的落实，使得工作起来更加得心应手。</w:t>
            </w:r>
          </w:p>
          <w:p w:rsidR="00A71F96" w:rsidRDefault="00586E45">
            <w:pPr>
              <w:pStyle w:val="a6"/>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 xml:space="preserve">　　三、打造老干部活动平台，让老干部“老有所乐”，开展活动的频有规律。</w:t>
            </w:r>
          </w:p>
          <w:p w:rsidR="00A71F96" w:rsidRDefault="00586E45">
            <w:pPr>
              <w:pStyle w:val="a6"/>
              <w:shd w:val="clear" w:color="auto" w:fill="FFFFFF"/>
              <w:spacing w:before="0" w:beforeAutospacing="0" w:after="0" w:afterAutospacing="0" w:line="450" w:lineRule="atLeast"/>
              <w:ind w:right="300" w:firstLine="560"/>
              <w:jc w:val="both"/>
              <w:rPr>
                <w:color w:val="222222"/>
                <w:sz w:val="22"/>
                <w:szCs w:val="22"/>
              </w:rPr>
            </w:pPr>
            <w:r>
              <w:rPr>
                <w:rFonts w:hint="eastAsia"/>
                <w:color w:val="222222"/>
                <w:sz w:val="22"/>
                <w:szCs w:val="22"/>
              </w:rPr>
              <w:t>我们坚持“软件建设”和“硬件建设”两手抓。一是把老干部活动室交给老干部管理，保持老干部活动场所的整洁干净舒适，为老干部活动提供了舒适的环境。二是开展了各项活动。按照州老干发【2020】1号文件精神，认真策划，有步骤地组织开展了新春座谈会“展商务风采.品招商成果”、“寿星乐.夕阳美”经典诵读会、“乐享银龄”等5次大型活动，每次在活动环节、活动项目、应急手段上安排得当、措施清晰明确，全年老干部活动进行得井然有序，效果显著，并在新湖南、今日头条等主流媒体报道宣传。三是给予老干部参与活动和其他社会活动经费的保障。老干部活动所需费用由机关予以了保障。</w:t>
            </w:r>
          </w:p>
          <w:p w:rsidR="00A71F96" w:rsidRDefault="00586E45">
            <w:pPr>
              <w:pStyle w:val="a6"/>
              <w:shd w:val="clear" w:color="auto" w:fill="FFFFFF"/>
              <w:spacing w:before="0" w:beforeAutospacing="0" w:after="0" w:afterAutospacing="0" w:line="450" w:lineRule="atLeast"/>
              <w:ind w:right="300" w:firstLine="560"/>
              <w:jc w:val="both"/>
              <w:rPr>
                <w:color w:val="222222"/>
                <w:sz w:val="22"/>
                <w:szCs w:val="22"/>
              </w:rPr>
            </w:pPr>
            <w:r>
              <w:rPr>
                <w:rFonts w:hint="eastAsia"/>
                <w:color w:val="222222"/>
                <w:sz w:val="22"/>
                <w:szCs w:val="22"/>
              </w:rPr>
              <w:t>四、发挥老干部优势特长，让老干部“老有所为”，贡献余热的曲时弹响。</w:t>
            </w:r>
          </w:p>
          <w:p w:rsidR="00A71F96" w:rsidRDefault="00586E45">
            <w:pPr>
              <w:spacing w:line="520" w:lineRule="exact"/>
              <w:ind w:firstLine="660"/>
              <w:jc w:val="left"/>
              <w:rPr>
                <w:rFonts w:ascii="宋体" w:hAnsi="宋体" w:cs="宋体"/>
                <w:color w:val="333333"/>
                <w:sz w:val="22"/>
                <w:shd w:val="clear" w:color="auto" w:fill="FFFFFF"/>
              </w:rPr>
            </w:pPr>
            <w:r>
              <w:rPr>
                <w:rFonts w:ascii="宋体" w:hAnsi="宋体" w:cs="宋体" w:hint="eastAsia"/>
                <w:color w:val="222222"/>
                <w:sz w:val="22"/>
              </w:rPr>
              <w:t xml:space="preserve">　　</w:t>
            </w:r>
            <w:r>
              <w:rPr>
                <w:rFonts w:ascii="宋体" w:hAnsi="宋体" w:cs="宋体" w:hint="eastAsia"/>
                <w:color w:val="333333"/>
                <w:sz w:val="22"/>
                <w:shd w:val="clear" w:color="auto" w:fill="FFFFFF"/>
              </w:rPr>
              <w:t>充分发挥老干部优势特长，让老干部“老有所为”贡献余热。如2017年</w:t>
            </w:r>
            <w:r>
              <w:rPr>
                <w:rFonts w:ascii="宋体" w:hAnsi="宋体" w:cs="宋体" w:hint="eastAsia"/>
                <w:color w:val="333333"/>
                <w:sz w:val="22"/>
                <w:shd w:val="clear" w:color="auto" w:fill="FFFFFF"/>
              </w:rPr>
              <w:lastRenderedPageBreak/>
              <w:t>就退休的朱为民副局长退休不退岗，长期坚持在商务企业改制、信访维稳等岗位上，为我局企业改制、信访维稳工作做出了突出贡献。已退休原老干科科长蔡湘长期坚持在企业改制财务工作岗位上，为我局企业改制的财务管理工作呕心沥血。离休老干部冯泉老前辈在此次抗击新冠疫情中捐款5000元，体现了他济危扶困高尚情操。每次了老干活动中积极响应并配合工作人员通知联络其他老干的优秀党支部书记洪博文。已经去世的离休干部粟一然同志撰写的文章《百日筑就龙塘河水库大坝纪实》被湖南人民出版社《回忆录》第24期发表出版。在今年殡葬改革活动中各位老领导、老前辈表现出的高风亮节让人钦佩。</w:t>
            </w:r>
          </w:p>
          <w:p w:rsidR="00A71F96" w:rsidRDefault="00586E45">
            <w:pPr>
              <w:pStyle w:val="a6"/>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 xml:space="preserve">　　五、党组重视老干部工作，部门协同，群策群力，创新老干部工作的动力充沛。</w:t>
            </w:r>
          </w:p>
          <w:p w:rsidR="00A71F96" w:rsidRDefault="00586E45">
            <w:pPr>
              <w:pStyle w:val="a6"/>
              <w:shd w:val="clear" w:color="auto" w:fill="FFFFFF"/>
              <w:spacing w:before="0" w:beforeAutospacing="0" w:after="0" w:afterAutospacing="0" w:line="450" w:lineRule="atLeast"/>
              <w:ind w:right="300" w:firstLine="560"/>
              <w:jc w:val="both"/>
              <w:rPr>
                <w:color w:val="222222"/>
                <w:sz w:val="22"/>
                <w:szCs w:val="22"/>
              </w:rPr>
            </w:pPr>
            <w:r>
              <w:rPr>
                <w:rFonts w:hint="eastAsia"/>
                <w:color w:val="222222"/>
                <w:sz w:val="22"/>
                <w:szCs w:val="22"/>
              </w:rPr>
              <w:t>我局党组对老干部工作抓得很紧、很到位。一是思想上到位。新的局党委书记，局长张立新一到岗位，就安排日程</w:t>
            </w:r>
            <w:r>
              <w:rPr>
                <w:rFonts w:hint="eastAsia"/>
                <w:sz w:val="22"/>
                <w:szCs w:val="22"/>
              </w:rPr>
              <w:t>举行“展商务风彩.品招商成果”</w:t>
            </w:r>
            <w:r>
              <w:rPr>
                <w:rFonts w:hint="eastAsia"/>
                <w:color w:val="222222"/>
                <w:sz w:val="22"/>
                <w:szCs w:val="22"/>
              </w:rPr>
              <w:t>活动，与全体离退休老干欢聚一堂，嘘寒问暖关心老同志，并听取老干科的工作汇报，掌握老干部工作的动态。二是领导上到位。党组把老干工作列为全局工作的目标</w:t>
            </w:r>
            <w:r>
              <w:rPr>
                <w:rFonts w:hint="eastAsia"/>
                <w:sz w:val="22"/>
                <w:szCs w:val="22"/>
              </w:rPr>
              <w:t>考核</w:t>
            </w:r>
            <w:r>
              <w:rPr>
                <w:rFonts w:hint="eastAsia"/>
                <w:color w:val="222222"/>
                <w:sz w:val="22"/>
                <w:szCs w:val="22"/>
              </w:rPr>
              <w:t>，与老干中心合署办公，增强了老干部工作力量。三是部门协作到位。在党组以身作则的带动下，我局尊老敬老的风气十分浓厚，机关党委、办公室、人事处、财务处以及兄弟处室的同志总是把作老干部工作当成份内事来做，支部建设、车辆调度、老干诉求、待遇落实事事优先处处关怀。局党组及各科室对老干部工作也给予了大力支持，要钱给钱、要人给人，要物给物。上下齐心泰山移，老干工作得益于这股合力的推动，实现了让党放心，老干部满意的大好局面。</w:t>
            </w:r>
          </w:p>
          <w:p w:rsidR="00A71F96" w:rsidRDefault="00586E45">
            <w:pPr>
              <w:pStyle w:val="a6"/>
              <w:numPr>
                <w:ilvl w:val="0"/>
                <w:numId w:val="2"/>
              </w:numPr>
              <w:shd w:val="clear" w:color="auto" w:fill="FFFFFF"/>
              <w:spacing w:before="0" w:beforeAutospacing="0" w:after="0" w:afterAutospacing="0" w:line="450" w:lineRule="atLeast"/>
              <w:ind w:right="300" w:firstLineChars="200" w:firstLine="440"/>
              <w:jc w:val="both"/>
              <w:rPr>
                <w:color w:val="222222"/>
                <w:sz w:val="22"/>
                <w:szCs w:val="22"/>
              </w:rPr>
            </w:pPr>
            <w:r>
              <w:rPr>
                <w:rFonts w:hint="eastAsia"/>
                <w:color w:val="222222"/>
                <w:sz w:val="22"/>
                <w:szCs w:val="22"/>
              </w:rPr>
              <w:t>创新探索老干工作新方法卓有成效，在已有的工作方法和基础上，积极创新探索微信、腾讯会议等新的老干工作方式方法，如利用微信组织老干们学习民法典专题报告会、十九大精神专题会议，“三湘e家”等，利用微信发布疫情防控通知、注意事项等，疫情期间不方便看望慰问住院老干，通过微信视频看望慰问住院老干，为减少老干不必要的来局办事，很多可以通过网络处理的事项，我们尽量利用网络处理，大大提高了工作效率，加强了与老干们联系的深度、广度和密切度，让老干们切实感受到我局老干工作者时刻在他们身边，创造了“有呼必应，有求必到，方便快捷”的老干工作局面。</w:t>
            </w:r>
          </w:p>
          <w:p w:rsidR="00A71F96" w:rsidRDefault="00A71F96">
            <w:pPr>
              <w:adjustRightInd w:val="0"/>
              <w:snapToGrid w:val="0"/>
              <w:spacing w:line="520" w:lineRule="exact"/>
              <w:ind w:firstLineChars="200" w:firstLine="440"/>
              <w:rPr>
                <w:rFonts w:ascii="楷体_GB2312" w:eastAsia="楷体_GB2312" w:hAnsi="楷体_GB2312" w:cs="楷体_GB2312"/>
                <w:color w:val="FF0000"/>
                <w:sz w:val="22"/>
              </w:rPr>
            </w:pPr>
          </w:p>
          <w:p w:rsidR="00A71F96" w:rsidRDefault="00A71F96">
            <w:pPr>
              <w:autoSpaceDN w:val="0"/>
              <w:spacing w:line="320" w:lineRule="exact"/>
              <w:jc w:val="left"/>
              <w:textAlignment w:val="center"/>
              <w:rPr>
                <w:rFonts w:eastAsia="仿宋_GB2312" w:cs="仿宋_GB2312"/>
                <w:sz w:val="22"/>
              </w:rPr>
            </w:pPr>
          </w:p>
        </w:tc>
      </w:tr>
      <w:tr w:rsidR="00A71F96">
        <w:trPr>
          <w:trHeight w:val="467"/>
          <w:jc w:val="center"/>
        </w:trPr>
        <w:tc>
          <w:tcPr>
            <w:tcW w:w="9800" w:type="dxa"/>
            <w:gridSpan w:val="17"/>
            <w:vAlign w:val="center"/>
          </w:tcPr>
          <w:p w:rsidR="00A71F96" w:rsidRDefault="00586E45">
            <w:pPr>
              <w:autoSpaceDN w:val="0"/>
              <w:spacing w:line="320" w:lineRule="exact"/>
              <w:jc w:val="center"/>
              <w:textAlignment w:val="center"/>
              <w:rPr>
                <w:rFonts w:eastAsia="仿宋_GB2312" w:cs="仿宋_GB2312"/>
                <w:sz w:val="24"/>
              </w:rPr>
            </w:pPr>
            <w:r>
              <w:rPr>
                <w:rFonts w:eastAsia="黑体" w:cs="黑体" w:hint="eastAsia"/>
                <w:sz w:val="28"/>
                <w:szCs w:val="28"/>
              </w:rPr>
              <w:lastRenderedPageBreak/>
              <w:t>二、部门（单位）收支情况</w:t>
            </w:r>
          </w:p>
        </w:tc>
      </w:tr>
      <w:tr w:rsidR="00A71F96">
        <w:trPr>
          <w:trHeight w:val="452"/>
          <w:jc w:val="center"/>
        </w:trPr>
        <w:tc>
          <w:tcPr>
            <w:tcW w:w="9800" w:type="dxa"/>
            <w:gridSpan w:val="17"/>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b/>
                <w:bCs/>
                <w:sz w:val="24"/>
              </w:rPr>
              <w:t>年度收入情况（万元）</w:t>
            </w:r>
          </w:p>
        </w:tc>
      </w:tr>
      <w:tr w:rsidR="00A71F96">
        <w:trPr>
          <w:trHeight w:val="392"/>
          <w:jc w:val="center"/>
        </w:trPr>
        <w:tc>
          <w:tcPr>
            <w:tcW w:w="1698" w:type="dxa"/>
            <w:gridSpan w:val="3"/>
            <w:vMerge w:val="restart"/>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收入合计</w:t>
            </w:r>
          </w:p>
        </w:tc>
        <w:tc>
          <w:tcPr>
            <w:tcW w:w="7022" w:type="dxa"/>
            <w:gridSpan w:val="13"/>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A71F96">
        <w:trPr>
          <w:trHeight w:val="694"/>
          <w:jc w:val="center"/>
        </w:trPr>
        <w:tc>
          <w:tcPr>
            <w:tcW w:w="1698" w:type="dxa"/>
            <w:gridSpan w:val="3"/>
            <w:vMerge/>
            <w:vAlign w:val="center"/>
          </w:tcPr>
          <w:p w:rsidR="00A71F96" w:rsidRDefault="00A71F96">
            <w:pPr>
              <w:autoSpaceDN w:val="0"/>
              <w:spacing w:line="320" w:lineRule="exact"/>
              <w:jc w:val="center"/>
              <w:textAlignment w:val="center"/>
              <w:rPr>
                <w:rFonts w:eastAsia="仿宋_GB2312" w:cs="仿宋_GB2312"/>
                <w:sz w:val="24"/>
              </w:rPr>
            </w:pPr>
          </w:p>
        </w:tc>
        <w:tc>
          <w:tcPr>
            <w:tcW w:w="1080" w:type="dxa"/>
            <w:vMerge/>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上年结转</w:t>
            </w:r>
          </w:p>
        </w:tc>
        <w:tc>
          <w:tcPr>
            <w:tcW w:w="108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公共财</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政拨款</w:t>
            </w:r>
          </w:p>
        </w:tc>
        <w:tc>
          <w:tcPr>
            <w:tcW w:w="1705"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政府基金拨款</w:t>
            </w:r>
          </w:p>
        </w:tc>
        <w:tc>
          <w:tcPr>
            <w:tcW w:w="1800" w:type="dxa"/>
            <w:gridSpan w:val="4"/>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纳入专户管理的非税收入拨款</w:t>
            </w:r>
          </w:p>
        </w:tc>
        <w:tc>
          <w:tcPr>
            <w:tcW w:w="1080" w:type="dxa"/>
            <w:gridSpan w:val="3"/>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其他</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收入</w:t>
            </w:r>
          </w:p>
        </w:tc>
      </w:tr>
      <w:tr w:rsidR="00A71F96">
        <w:trPr>
          <w:trHeight w:val="772"/>
          <w:jc w:val="center"/>
        </w:trPr>
        <w:tc>
          <w:tcPr>
            <w:tcW w:w="1698" w:type="dxa"/>
            <w:gridSpan w:val="3"/>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705"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80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gridSpan w:val="3"/>
            <w:vAlign w:val="center"/>
          </w:tcPr>
          <w:p w:rsidR="00A71F96" w:rsidRDefault="00A71F96">
            <w:pPr>
              <w:autoSpaceDN w:val="0"/>
              <w:spacing w:line="320" w:lineRule="exact"/>
              <w:jc w:val="left"/>
              <w:textAlignment w:val="center"/>
              <w:rPr>
                <w:rFonts w:eastAsia="仿宋_GB2312" w:cs="仿宋_GB2312"/>
                <w:sz w:val="24"/>
              </w:rPr>
            </w:pPr>
          </w:p>
        </w:tc>
      </w:tr>
      <w:tr w:rsidR="00A71F96">
        <w:trPr>
          <w:trHeight w:val="567"/>
          <w:jc w:val="center"/>
        </w:trPr>
        <w:tc>
          <w:tcPr>
            <w:tcW w:w="1698" w:type="dxa"/>
            <w:gridSpan w:val="3"/>
            <w:vAlign w:val="center"/>
          </w:tcPr>
          <w:p w:rsidR="00A71F96" w:rsidRDefault="00586E45">
            <w:pPr>
              <w:spacing w:line="320" w:lineRule="exac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705"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80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gridSpan w:val="3"/>
            <w:vAlign w:val="center"/>
          </w:tcPr>
          <w:p w:rsidR="00A71F96" w:rsidRDefault="00A71F96">
            <w:pPr>
              <w:autoSpaceDN w:val="0"/>
              <w:spacing w:line="320" w:lineRule="exact"/>
              <w:jc w:val="left"/>
              <w:textAlignment w:val="center"/>
              <w:rPr>
                <w:rFonts w:eastAsia="仿宋_GB2312" w:cs="仿宋_GB2312"/>
                <w:sz w:val="24"/>
              </w:rPr>
            </w:pPr>
          </w:p>
        </w:tc>
      </w:tr>
      <w:tr w:rsidR="00A71F96">
        <w:trPr>
          <w:trHeight w:val="567"/>
          <w:jc w:val="center"/>
        </w:trPr>
        <w:tc>
          <w:tcPr>
            <w:tcW w:w="1698" w:type="dxa"/>
            <w:gridSpan w:val="3"/>
            <w:vAlign w:val="center"/>
          </w:tcPr>
          <w:p w:rsidR="00A71F96" w:rsidRDefault="00586E45">
            <w:pPr>
              <w:spacing w:line="320" w:lineRule="exac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70.64</w:t>
            </w:r>
          </w:p>
        </w:tc>
        <w:tc>
          <w:tcPr>
            <w:tcW w:w="1355" w:type="dxa"/>
            <w:gridSpan w:val="2"/>
            <w:tcBorders>
              <w:lef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4.21</w:t>
            </w:r>
          </w:p>
        </w:tc>
        <w:tc>
          <w:tcPr>
            <w:tcW w:w="1082" w:type="dxa"/>
            <w:gridSpan w:val="2"/>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66.43</w:t>
            </w:r>
          </w:p>
        </w:tc>
        <w:tc>
          <w:tcPr>
            <w:tcW w:w="1705"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80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gridSpan w:val="3"/>
            <w:vAlign w:val="center"/>
          </w:tcPr>
          <w:p w:rsidR="00A71F96" w:rsidRDefault="00A71F96">
            <w:pPr>
              <w:autoSpaceDN w:val="0"/>
              <w:spacing w:line="320" w:lineRule="exact"/>
              <w:jc w:val="left"/>
              <w:textAlignment w:val="center"/>
              <w:rPr>
                <w:rFonts w:eastAsia="仿宋_GB2312" w:cs="仿宋_GB2312"/>
                <w:sz w:val="24"/>
              </w:rPr>
            </w:pPr>
          </w:p>
        </w:tc>
      </w:tr>
      <w:tr w:rsidR="00A71F96">
        <w:trPr>
          <w:trHeight w:val="567"/>
          <w:jc w:val="center"/>
        </w:trPr>
        <w:tc>
          <w:tcPr>
            <w:tcW w:w="1698" w:type="dxa"/>
            <w:gridSpan w:val="3"/>
            <w:vAlign w:val="center"/>
          </w:tcPr>
          <w:p w:rsidR="00A71F96" w:rsidRDefault="00586E45">
            <w:pPr>
              <w:spacing w:line="320" w:lineRule="exac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705" w:type="dxa"/>
            <w:gridSpan w:val="2"/>
            <w:vAlign w:val="center"/>
          </w:tcPr>
          <w:p w:rsidR="00A71F96" w:rsidRDefault="00A71F96">
            <w:pPr>
              <w:autoSpaceDN w:val="0"/>
              <w:spacing w:line="320" w:lineRule="exact"/>
              <w:jc w:val="left"/>
              <w:textAlignment w:val="center"/>
              <w:rPr>
                <w:rFonts w:eastAsia="仿宋_GB2312" w:cs="仿宋_GB2312"/>
                <w:sz w:val="24"/>
              </w:rPr>
            </w:pPr>
          </w:p>
        </w:tc>
        <w:tc>
          <w:tcPr>
            <w:tcW w:w="180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gridSpan w:val="3"/>
            <w:vAlign w:val="center"/>
          </w:tcPr>
          <w:p w:rsidR="00A71F96" w:rsidRDefault="00A71F96">
            <w:pPr>
              <w:autoSpaceDN w:val="0"/>
              <w:spacing w:line="320" w:lineRule="exact"/>
              <w:jc w:val="left"/>
              <w:textAlignment w:val="center"/>
              <w:rPr>
                <w:rFonts w:eastAsia="仿宋_GB2312" w:cs="仿宋_GB2312"/>
                <w:sz w:val="24"/>
              </w:rPr>
            </w:pPr>
          </w:p>
        </w:tc>
      </w:tr>
      <w:tr w:rsidR="00A71F96">
        <w:trPr>
          <w:trHeight w:val="494"/>
          <w:jc w:val="center"/>
        </w:trPr>
        <w:tc>
          <w:tcPr>
            <w:tcW w:w="9800" w:type="dxa"/>
            <w:gridSpan w:val="17"/>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b/>
                <w:bCs/>
                <w:sz w:val="24"/>
              </w:rPr>
              <w:t>部门（单位）年度支出和结余情况（万元）</w:t>
            </w:r>
          </w:p>
        </w:tc>
      </w:tr>
      <w:tr w:rsidR="00A71F96">
        <w:trPr>
          <w:trHeight w:val="409"/>
          <w:jc w:val="center"/>
        </w:trPr>
        <w:tc>
          <w:tcPr>
            <w:tcW w:w="1698" w:type="dxa"/>
            <w:gridSpan w:val="3"/>
            <w:vMerge w:val="restart"/>
            <w:vAlign w:val="center"/>
          </w:tcPr>
          <w:p w:rsidR="00A71F96" w:rsidRDefault="00586E45">
            <w:pPr>
              <w:snapToGrid w:val="0"/>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支出合计</w:t>
            </w:r>
          </w:p>
        </w:tc>
        <w:tc>
          <w:tcPr>
            <w:tcW w:w="5677" w:type="dxa"/>
            <w:gridSpan w:val="9"/>
            <w:tcBorders>
              <w:left w:val="single" w:sz="4" w:space="0" w:color="auto"/>
              <w:bottom w:val="single" w:sz="4" w:space="0" w:color="auto"/>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1345" w:type="dxa"/>
            <w:gridSpan w:val="4"/>
            <w:tcBorders>
              <w:left w:val="single" w:sz="4" w:space="0" w:color="auto"/>
              <w:bottom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结余</w:t>
            </w:r>
          </w:p>
        </w:tc>
      </w:tr>
      <w:tr w:rsidR="00A71F96">
        <w:trPr>
          <w:trHeight w:val="360"/>
          <w:jc w:val="center"/>
        </w:trPr>
        <w:tc>
          <w:tcPr>
            <w:tcW w:w="1698" w:type="dxa"/>
            <w:gridSpan w:val="3"/>
            <w:vMerge/>
            <w:vAlign w:val="center"/>
          </w:tcPr>
          <w:p w:rsidR="00A71F96" w:rsidRDefault="00A71F96">
            <w:pPr>
              <w:spacing w:line="320" w:lineRule="exact"/>
              <w:jc w:val="center"/>
              <w:rPr>
                <w:rFonts w:eastAsia="仿宋_GB2312" w:cs="仿宋_GB2312"/>
                <w:sz w:val="24"/>
              </w:rPr>
            </w:pPr>
          </w:p>
        </w:tc>
        <w:tc>
          <w:tcPr>
            <w:tcW w:w="1080" w:type="dxa"/>
            <w:vMerge/>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vMerge w:val="restart"/>
            <w:tcBorders>
              <w:top w:val="single" w:sz="4" w:space="0" w:color="auto"/>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基本支出</w:t>
            </w:r>
          </w:p>
        </w:tc>
        <w:tc>
          <w:tcPr>
            <w:tcW w:w="3242" w:type="dxa"/>
            <w:gridSpan w:val="6"/>
            <w:tcBorders>
              <w:top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1080" w:type="dxa"/>
            <w:vMerge w:val="restart"/>
            <w:tcBorders>
              <w:top w:val="single" w:sz="4" w:space="0" w:color="auto"/>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当年结余</w:t>
            </w:r>
          </w:p>
        </w:tc>
        <w:tc>
          <w:tcPr>
            <w:tcW w:w="625" w:type="dxa"/>
            <w:vMerge w:val="restart"/>
            <w:tcBorders>
              <w:top w:val="single" w:sz="4" w:space="0" w:color="auto"/>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累计结余</w:t>
            </w:r>
          </w:p>
        </w:tc>
      </w:tr>
      <w:tr w:rsidR="00A71F96">
        <w:trPr>
          <w:trHeight w:val="449"/>
          <w:jc w:val="center"/>
        </w:trPr>
        <w:tc>
          <w:tcPr>
            <w:tcW w:w="1698" w:type="dxa"/>
            <w:gridSpan w:val="3"/>
            <w:vMerge/>
            <w:vAlign w:val="center"/>
          </w:tcPr>
          <w:p w:rsidR="00A71F96" w:rsidRDefault="00A71F96">
            <w:pPr>
              <w:spacing w:line="320" w:lineRule="exact"/>
              <w:jc w:val="center"/>
              <w:rPr>
                <w:rFonts w:eastAsia="仿宋_GB2312" w:cs="仿宋_GB2312"/>
                <w:sz w:val="24"/>
              </w:rPr>
            </w:pPr>
          </w:p>
        </w:tc>
        <w:tc>
          <w:tcPr>
            <w:tcW w:w="1080" w:type="dxa"/>
            <w:vMerge/>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vMerge/>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人员支出</w:t>
            </w:r>
          </w:p>
        </w:tc>
        <w:tc>
          <w:tcPr>
            <w:tcW w:w="2160" w:type="dxa"/>
            <w:gridSpan w:val="4"/>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公用支出</w:t>
            </w:r>
          </w:p>
        </w:tc>
        <w:tc>
          <w:tcPr>
            <w:tcW w:w="1080" w:type="dxa"/>
            <w:vMerge/>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720" w:type="dxa"/>
            <w:gridSpan w:val="3"/>
            <w:vMerge/>
            <w:tcBorders>
              <w:left w:val="single" w:sz="4" w:space="0" w:color="auto"/>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625" w:type="dxa"/>
            <w:vMerge/>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877"/>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216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vAlign w:val="center"/>
          </w:tcPr>
          <w:p w:rsidR="00A71F96" w:rsidRDefault="00A71F96">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216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vAlign w:val="center"/>
          </w:tcPr>
          <w:p w:rsidR="00A71F96" w:rsidRDefault="00A71F96">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70.</w:t>
            </w:r>
            <w:r>
              <w:rPr>
                <w:rFonts w:eastAsia="仿宋_GB2312" w:cs="仿宋_GB2312"/>
                <w:sz w:val="24"/>
              </w:rPr>
              <w:t>33</w:t>
            </w:r>
          </w:p>
        </w:tc>
        <w:tc>
          <w:tcPr>
            <w:tcW w:w="1355" w:type="dxa"/>
            <w:gridSpan w:val="2"/>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70.33</w:t>
            </w:r>
          </w:p>
        </w:tc>
        <w:tc>
          <w:tcPr>
            <w:tcW w:w="108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59.98</w:t>
            </w:r>
          </w:p>
        </w:tc>
        <w:tc>
          <w:tcPr>
            <w:tcW w:w="2160" w:type="dxa"/>
            <w:gridSpan w:val="4"/>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10.35</w:t>
            </w:r>
          </w:p>
        </w:tc>
        <w:tc>
          <w:tcPr>
            <w:tcW w:w="1080" w:type="dxa"/>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0.00</w:t>
            </w:r>
          </w:p>
        </w:tc>
        <w:tc>
          <w:tcPr>
            <w:tcW w:w="720" w:type="dxa"/>
            <w:gridSpan w:val="3"/>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sz w:val="24"/>
              </w:rPr>
              <w:t>-3.90</w:t>
            </w:r>
          </w:p>
        </w:tc>
        <w:tc>
          <w:tcPr>
            <w:tcW w:w="625" w:type="dxa"/>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0.31</w:t>
            </w: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216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1080" w:type="dxa"/>
            <w:vAlign w:val="center"/>
          </w:tcPr>
          <w:p w:rsidR="00A71F96" w:rsidRDefault="00A71F96">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464"/>
          <w:jc w:val="center"/>
        </w:trPr>
        <w:tc>
          <w:tcPr>
            <w:tcW w:w="1698" w:type="dxa"/>
            <w:gridSpan w:val="3"/>
            <w:vMerge w:val="restart"/>
            <w:vAlign w:val="center"/>
          </w:tcPr>
          <w:p w:rsidR="00A71F96" w:rsidRDefault="00586E45">
            <w:pPr>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三公经费</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7022" w:type="dxa"/>
            <w:gridSpan w:val="13"/>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A71F96">
        <w:trPr>
          <w:trHeight w:val="624"/>
          <w:jc w:val="center"/>
        </w:trPr>
        <w:tc>
          <w:tcPr>
            <w:tcW w:w="1698" w:type="dxa"/>
            <w:gridSpan w:val="3"/>
            <w:vMerge/>
            <w:vAlign w:val="center"/>
          </w:tcPr>
          <w:p w:rsidR="00A71F96" w:rsidRDefault="00A71F96">
            <w:pPr>
              <w:spacing w:line="320" w:lineRule="exact"/>
              <w:jc w:val="center"/>
              <w:rPr>
                <w:rFonts w:eastAsia="仿宋_GB2312" w:cs="仿宋_GB2312"/>
                <w:sz w:val="24"/>
              </w:rPr>
            </w:pPr>
          </w:p>
        </w:tc>
        <w:tc>
          <w:tcPr>
            <w:tcW w:w="1080" w:type="dxa"/>
            <w:vMerge/>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公务接待费</w:t>
            </w:r>
          </w:p>
        </w:tc>
        <w:tc>
          <w:tcPr>
            <w:tcW w:w="108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公务用车运行维护费</w:t>
            </w:r>
          </w:p>
        </w:tc>
        <w:tc>
          <w:tcPr>
            <w:tcW w:w="2160" w:type="dxa"/>
            <w:gridSpan w:val="4"/>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公务用车购置费</w:t>
            </w:r>
          </w:p>
        </w:tc>
        <w:tc>
          <w:tcPr>
            <w:tcW w:w="2425" w:type="dxa"/>
            <w:gridSpan w:val="5"/>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因公出国（</w:t>
            </w:r>
            <w:r>
              <w:rPr>
                <w:rFonts w:cs="宋体" w:hint="eastAsia"/>
                <w:sz w:val="24"/>
              </w:rPr>
              <w:t>境）</w:t>
            </w:r>
            <w:r>
              <w:rPr>
                <w:rFonts w:eastAsia="仿宋_GB2312" w:cs="仿宋_GB2312" w:hint="eastAsia"/>
                <w:sz w:val="24"/>
              </w:rPr>
              <w:t>费用</w:t>
            </w:r>
          </w:p>
        </w:tc>
      </w:tr>
      <w:tr w:rsidR="00A71F96">
        <w:trPr>
          <w:trHeight w:val="858"/>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216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2425" w:type="dxa"/>
            <w:gridSpan w:val="5"/>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509"/>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216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2425" w:type="dxa"/>
            <w:gridSpan w:val="5"/>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0.00</w:t>
            </w:r>
          </w:p>
        </w:tc>
        <w:tc>
          <w:tcPr>
            <w:tcW w:w="1355" w:type="dxa"/>
            <w:gridSpan w:val="2"/>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0.00</w:t>
            </w:r>
          </w:p>
        </w:tc>
        <w:tc>
          <w:tcPr>
            <w:tcW w:w="108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0.00</w:t>
            </w:r>
          </w:p>
        </w:tc>
        <w:tc>
          <w:tcPr>
            <w:tcW w:w="2160" w:type="dxa"/>
            <w:gridSpan w:val="4"/>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0.00</w:t>
            </w:r>
          </w:p>
        </w:tc>
        <w:tc>
          <w:tcPr>
            <w:tcW w:w="2425" w:type="dxa"/>
            <w:gridSpan w:val="5"/>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0.00</w:t>
            </w: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08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2160" w:type="dxa"/>
            <w:gridSpan w:val="4"/>
            <w:vAlign w:val="center"/>
          </w:tcPr>
          <w:p w:rsidR="00A71F96" w:rsidRDefault="00A71F96">
            <w:pPr>
              <w:autoSpaceDN w:val="0"/>
              <w:spacing w:line="320" w:lineRule="exact"/>
              <w:jc w:val="center"/>
              <w:textAlignment w:val="center"/>
              <w:rPr>
                <w:rFonts w:eastAsia="仿宋_GB2312" w:cs="仿宋_GB2312"/>
                <w:sz w:val="24"/>
              </w:rPr>
            </w:pPr>
          </w:p>
        </w:tc>
        <w:tc>
          <w:tcPr>
            <w:tcW w:w="2425" w:type="dxa"/>
            <w:gridSpan w:val="5"/>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594"/>
          <w:jc w:val="center"/>
        </w:trPr>
        <w:tc>
          <w:tcPr>
            <w:tcW w:w="1698" w:type="dxa"/>
            <w:gridSpan w:val="3"/>
            <w:vMerge w:val="restart"/>
            <w:vAlign w:val="center"/>
          </w:tcPr>
          <w:p w:rsidR="00A71F96" w:rsidRDefault="00586E45">
            <w:pPr>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固定资产</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7022" w:type="dxa"/>
            <w:gridSpan w:val="13"/>
            <w:tcBorders>
              <w:left w:val="single" w:sz="4" w:space="0" w:color="auto"/>
            </w:tcBorders>
            <w:vAlign w:val="center"/>
          </w:tcPr>
          <w:p w:rsidR="00A71F96" w:rsidRDefault="00586E45">
            <w:pPr>
              <w:autoSpaceDN w:val="0"/>
              <w:spacing w:line="320" w:lineRule="exact"/>
              <w:ind w:firstLineChars="900" w:firstLine="2160"/>
              <w:textAlignment w:val="center"/>
              <w:rPr>
                <w:rFonts w:eastAsia="仿宋_GB2312" w:cs="仿宋_GB2312"/>
                <w:sz w:val="24"/>
              </w:rPr>
            </w:pPr>
            <w:r>
              <w:rPr>
                <w:rFonts w:eastAsia="仿宋_GB2312" w:cs="仿宋_GB2312" w:hint="eastAsia"/>
                <w:sz w:val="24"/>
              </w:rPr>
              <w:t>其中：</w:t>
            </w:r>
          </w:p>
        </w:tc>
      </w:tr>
      <w:tr w:rsidR="00A71F96">
        <w:trPr>
          <w:trHeight w:val="479"/>
          <w:jc w:val="center"/>
        </w:trPr>
        <w:tc>
          <w:tcPr>
            <w:tcW w:w="1698" w:type="dxa"/>
            <w:gridSpan w:val="3"/>
            <w:vMerge/>
            <w:vAlign w:val="center"/>
          </w:tcPr>
          <w:p w:rsidR="00A71F96" w:rsidRDefault="00A71F96">
            <w:pPr>
              <w:spacing w:line="320" w:lineRule="exact"/>
              <w:jc w:val="center"/>
              <w:rPr>
                <w:rFonts w:eastAsia="仿宋_GB2312" w:cs="仿宋_GB2312"/>
                <w:sz w:val="24"/>
              </w:rPr>
            </w:pPr>
          </w:p>
        </w:tc>
        <w:tc>
          <w:tcPr>
            <w:tcW w:w="1080" w:type="dxa"/>
            <w:vMerge/>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在用固定资产</w:t>
            </w:r>
          </w:p>
        </w:tc>
        <w:tc>
          <w:tcPr>
            <w:tcW w:w="3644" w:type="dxa"/>
            <w:gridSpan w:val="7"/>
            <w:tcBorders>
              <w:top w:val="single" w:sz="4" w:space="0" w:color="auto"/>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出租固定资产</w:t>
            </w:r>
          </w:p>
        </w:tc>
        <w:tc>
          <w:tcPr>
            <w:tcW w:w="941" w:type="dxa"/>
            <w:gridSpan w:val="2"/>
            <w:tcBorders>
              <w:top w:val="single" w:sz="4" w:space="0" w:color="auto"/>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其他</w:t>
            </w:r>
          </w:p>
        </w:tc>
      </w:tr>
      <w:tr w:rsidR="00A71F96">
        <w:trPr>
          <w:trHeight w:val="855"/>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3644" w:type="dxa"/>
            <w:gridSpan w:val="7"/>
            <w:vAlign w:val="center"/>
          </w:tcPr>
          <w:p w:rsidR="00A71F96" w:rsidRDefault="00A71F96">
            <w:pPr>
              <w:autoSpaceDN w:val="0"/>
              <w:spacing w:line="320" w:lineRule="exact"/>
              <w:jc w:val="center"/>
              <w:textAlignment w:val="center"/>
              <w:rPr>
                <w:rFonts w:eastAsia="仿宋_GB2312" w:cs="仿宋_GB2312"/>
                <w:sz w:val="24"/>
              </w:rPr>
            </w:pPr>
          </w:p>
        </w:tc>
        <w:tc>
          <w:tcPr>
            <w:tcW w:w="941" w:type="dxa"/>
            <w:gridSpan w:val="2"/>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、局机关</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3644" w:type="dxa"/>
            <w:gridSpan w:val="7"/>
            <w:vAlign w:val="center"/>
          </w:tcPr>
          <w:p w:rsidR="00A71F96" w:rsidRDefault="00A71F96">
            <w:pPr>
              <w:autoSpaceDN w:val="0"/>
              <w:spacing w:line="320" w:lineRule="exact"/>
              <w:jc w:val="center"/>
              <w:textAlignment w:val="center"/>
              <w:rPr>
                <w:rFonts w:eastAsia="仿宋_GB2312" w:cs="仿宋_GB2312"/>
                <w:sz w:val="24"/>
              </w:rPr>
            </w:pPr>
          </w:p>
        </w:tc>
        <w:tc>
          <w:tcPr>
            <w:tcW w:w="941" w:type="dxa"/>
            <w:gridSpan w:val="2"/>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80" w:type="dxa"/>
            <w:tcBorders>
              <w:righ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1.47</w:t>
            </w:r>
          </w:p>
        </w:tc>
        <w:tc>
          <w:tcPr>
            <w:tcW w:w="2437" w:type="dxa"/>
            <w:gridSpan w:val="4"/>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1.47</w:t>
            </w:r>
          </w:p>
        </w:tc>
        <w:tc>
          <w:tcPr>
            <w:tcW w:w="3644" w:type="dxa"/>
            <w:gridSpan w:val="7"/>
            <w:vAlign w:val="center"/>
          </w:tcPr>
          <w:p w:rsidR="00A71F96" w:rsidRDefault="00A71F96">
            <w:pPr>
              <w:autoSpaceDN w:val="0"/>
              <w:spacing w:line="320" w:lineRule="exact"/>
              <w:jc w:val="center"/>
              <w:textAlignment w:val="center"/>
              <w:rPr>
                <w:rFonts w:eastAsia="仿宋_GB2312" w:cs="仿宋_GB2312"/>
                <w:sz w:val="24"/>
              </w:rPr>
            </w:pPr>
          </w:p>
        </w:tc>
        <w:tc>
          <w:tcPr>
            <w:tcW w:w="941" w:type="dxa"/>
            <w:gridSpan w:val="2"/>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24"/>
          <w:jc w:val="center"/>
        </w:trPr>
        <w:tc>
          <w:tcPr>
            <w:tcW w:w="1698" w:type="dxa"/>
            <w:gridSpan w:val="3"/>
            <w:vAlign w:val="center"/>
          </w:tcPr>
          <w:p w:rsidR="00A71F96" w:rsidRDefault="00586E45">
            <w:pPr>
              <w:spacing w:line="320" w:lineRule="exact"/>
              <w:jc w:val="left"/>
              <w:rPr>
                <w:rFonts w:eastAsia="仿宋_GB2312" w:cs="仿宋_GB2312"/>
                <w:sz w:val="24"/>
              </w:rPr>
            </w:pPr>
            <w:r>
              <w:rPr>
                <w:rFonts w:eastAsia="仿宋_GB2312" w:cs="仿宋_GB2312" w:hint="eastAsia"/>
                <w:sz w:val="24"/>
              </w:rPr>
              <w:lastRenderedPageBreak/>
              <w:t>3</w:t>
            </w:r>
            <w:r>
              <w:rPr>
                <w:rFonts w:eastAsia="仿宋_GB2312" w:cs="仿宋_GB2312" w:hint="eastAsia"/>
                <w:sz w:val="24"/>
              </w:rPr>
              <w:t>、二级机构</w:t>
            </w:r>
            <w:r>
              <w:rPr>
                <w:rFonts w:eastAsia="仿宋_GB2312" w:cs="仿宋_GB2312" w:hint="eastAsia"/>
                <w:sz w:val="24"/>
              </w:rPr>
              <w:t>2</w:t>
            </w:r>
          </w:p>
        </w:tc>
        <w:tc>
          <w:tcPr>
            <w:tcW w:w="1080"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3644" w:type="dxa"/>
            <w:gridSpan w:val="7"/>
            <w:vAlign w:val="center"/>
          </w:tcPr>
          <w:p w:rsidR="00A71F96" w:rsidRDefault="00A71F96">
            <w:pPr>
              <w:autoSpaceDN w:val="0"/>
              <w:spacing w:line="320" w:lineRule="exact"/>
              <w:jc w:val="center"/>
              <w:textAlignment w:val="center"/>
              <w:rPr>
                <w:rFonts w:eastAsia="仿宋_GB2312" w:cs="仿宋_GB2312"/>
                <w:sz w:val="24"/>
              </w:rPr>
            </w:pPr>
          </w:p>
        </w:tc>
        <w:tc>
          <w:tcPr>
            <w:tcW w:w="941" w:type="dxa"/>
            <w:gridSpan w:val="2"/>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17"/>
          <w:jc w:val="center"/>
        </w:trPr>
        <w:tc>
          <w:tcPr>
            <w:tcW w:w="9800" w:type="dxa"/>
            <w:gridSpan w:val="17"/>
            <w:vAlign w:val="center"/>
          </w:tcPr>
          <w:p w:rsidR="00A71F96" w:rsidRDefault="00586E45">
            <w:pPr>
              <w:autoSpaceDN w:val="0"/>
              <w:spacing w:line="320" w:lineRule="exact"/>
              <w:jc w:val="center"/>
              <w:textAlignment w:val="center"/>
              <w:rPr>
                <w:rFonts w:eastAsia="仿宋_GB2312" w:cs="仿宋_GB2312"/>
                <w:sz w:val="24"/>
              </w:rPr>
            </w:pPr>
            <w:r>
              <w:rPr>
                <w:rFonts w:eastAsia="黑体" w:cs="黑体" w:hint="eastAsia"/>
                <w:sz w:val="28"/>
                <w:szCs w:val="28"/>
              </w:rPr>
              <w:t>三、部门（单位）整体支出绩效自评情况</w:t>
            </w:r>
          </w:p>
        </w:tc>
      </w:tr>
      <w:tr w:rsidR="00A71F96">
        <w:trPr>
          <w:trHeight w:val="567"/>
          <w:jc w:val="center"/>
        </w:trPr>
        <w:tc>
          <w:tcPr>
            <w:tcW w:w="1440" w:type="dxa"/>
            <w:vMerge w:val="restart"/>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整体支出绩效定性目标及实施计划完成情况</w:t>
            </w:r>
          </w:p>
        </w:tc>
        <w:tc>
          <w:tcPr>
            <w:tcW w:w="3775" w:type="dxa"/>
            <w:gridSpan w:val="7"/>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预期目标</w:t>
            </w:r>
          </w:p>
        </w:tc>
        <w:tc>
          <w:tcPr>
            <w:tcW w:w="4585" w:type="dxa"/>
            <w:gridSpan w:val="9"/>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实际完成</w:t>
            </w:r>
          </w:p>
        </w:tc>
      </w:tr>
      <w:tr w:rsidR="00A71F96">
        <w:trPr>
          <w:trHeight w:val="1027"/>
          <w:jc w:val="center"/>
        </w:trPr>
        <w:tc>
          <w:tcPr>
            <w:tcW w:w="1440" w:type="dxa"/>
            <w:vMerge/>
            <w:vAlign w:val="center"/>
          </w:tcPr>
          <w:p w:rsidR="00A71F96" w:rsidRDefault="00A71F96">
            <w:pPr>
              <w:spacing w:line="320" w:lineRule="exact"/>
              <w:rPr>
                <w:rFonts w:eastAsia="仿宋_GB2312" w:cs="仿宋_GB2312"/>
                <w:sz w:val="24"/>
              </w:rPr>
            </w:pPr>
          </w:p>
        </w:tc>
        <w:tc>
          <w:tcPr>
            <w:tcW w:w="3775" w:type="dxa"/>
            <w:gridSpan w:val="7"/>
            <w:vAlign w:val="center"/>
          </w:tcPr>
          <w:p w:rsidR="00A71F96" w:rsidRDefault="00586E45">
            <w:pPr>
              <w:autoSpaceDN w:val="0"/>
              <w:spacing w:line="320" w:lineRule="exact"/>
              <w:jc w:val="left"/>
              <w:textAlignment w:val="center"/>
              <w:rPr>
                <w:rFonts w:ascii="宋体" w:hAnsi="宋体" w:cs="宋体"/>
                <w:color w:val="222222"/>
                <w:sz w:val="22"/>
              </w:rPr>
            </w:pPr>
            <w:r>
              <w:rPr>
                <w:rFonts w:eastAsia="仿宋_GB2312" w:cs="仿宋_GB2312" w:hint="eastAsia"/>
                <w:sz w:val="24"/>
              </w:rPr>
              <w:t>目标</w:t>
            </w:r>
            <w:r>
              <w:rPr>
                <w:rFonts w:eastAsia="仿宋_GB2312" w:cs="仿宋_GB2312" w:hint="eastAsia"/>
                <w:sz w:val="24"/>
              </w:rPr>
              <w:t>1</w:t>
            </w:r>
            <w:r>
              <w:rPr>
                <w:rFonts w:eastAsia="仿宋_GB2312" w:cs="仿宋_GB2312" w:hint="eastAsia"/>
                <w:sz w:val="24"/>
              </w:rPr>
              <w:t>：</w:t>
            </w:r>
            <w:r>
              <w:rPr>
                <w:rFonts w:ascii="宋体" w:hAnsi="宋体" w:cs="宋体" w:hint="eastAsia"/>
                <w:color w:val="222222"/>
                <w:sz w:val="22"/>
              </w:rPr>
              <w:t>全年召开支委会4次，召开支部大会3次。</w:t>
            </w:r>
          </w:p>
          <w:p w:rsidR="00A71F96" w:rsidRDefault="00586E45">
            <w:pPr>
              <w:autoSpaceDN w:val="0"/>
              <w:spacing w:line="320" w:lineRule="exact"/>
              <w:jc w:val="left"/>
              <w:textAlignment w:val="center"/>
              <w:rPr>
                <w:rFonts w:eastAsia="仿宋_GB2312" w:cs="仿宋_GB2312"/>
                <w:sz w:val="24"/>
                <w:szCs w:val="24"/>
              </w:rPr>
            </w:pPr>
            <w:r>
              <w:rPr>
                <w:rFonts w:eastAsia="仿宋_GB2312" w:cs="仿宋_GB2312" w:hint="eastAsia"/>
                <w:sz w:val="24"/>
              </w:rPr>
              <w:t>目标</w:t>
            </w:r>
            <w:r>
              <w:rPr>
                <w:rFonts w:eastAsia="仿宋_GB2312" w:cs="仿宋_GB2312" w:hint="eastAsia"/>
                <w:sz w:val="24"/>
              </w:rPr>
              <w:t>2</w:t>
            </w:r>
            <w:r>
              <w:rPr>
                <w:rFonts w:eastAsia="仿宋_GB2312" w:cs="仿宋_GB2312" w:hint="eastAsia"/>
                <w:sz w:val="24"/>
              </w:rPr>
              <w:t>：</w:t>
            </w:r>
            <w:r>
              <w:rPr>
                <w:rFonts w:ascii="宋体" w:hAnsi="宋体" w:cs="宋体" w:hint="eastAsia"/>
                <w:color w:val="222222"/>
                <w:sz w:val="22"/>
              </w:rPr>
              <w:t>落实老干部政治待遇。</w:t>
            </w:r>
          </w:p>
          <w:p w:rsidR="00A71F96" w:rsidRDefault="00586E45">
            <w:pPr>
              <w:pStyle w:val="a6"/>
              <w:shd w:val="clear" w:color="auto" w:fill="FFFFFF"/>
              <w:spacing w:before="0" w:beforeAutospacing="0" w:after="0" w:afterAutospacing="0" w:line="450" w:lineRule="atLeast"/>
              <w:ind w:right="300"/>
              <w:jc w:val="both"/>
              <w:rPr>
                <w:color w:val="222222"/>
                <w:sz w:val="22"/>
                <w:szCs w:val="22"/>
              </w:rPr>
            </w:pPr>
            <w:r>
              <w:rPr>
                <w:rFonts w:eastAsia="仿宋_GB2312" w:cs="仿宋_GB2312" w:hint="eastAsia"/>
              </w:rPr>
              <w:t>目标</w:t>
            </w:r>
            <w:r>
              <w:rPr>
                <w:rFonts w:eastAsia="仿宋_GB2312" w:cs="仿宋_GB2312" w:hint="eastAsia"/>
              </w:rPr>
              <w:t>3</w:t>
            </w:r>
            <w:r>
              <w:rPr>
                <w:rFonts w:eastAsia="仿宋_GB2312" w:cs="仿宋_GB2312" w:hint="eastAsia"/>
              </w:rPr>
              <w:t>：</w:t>
            </w:r>
            <w:r>
              <w:rPr>
                <w:rFonts w:hint="eastAsia"/>
                <w:color w:val="222222"/>
                <w:sz w:val="22"/>
                <w:szCs w:val="22"/>
              </w:rPr>
              <w:t>打造老干部活动平台，让老干部“老有所乐”，开展活动的频有规律。</w:t>
            </w:r>
          </w:p>
          <w:p w:rsidR="00A71F96" w:rsidRDefault="00A71F96">
            <w:pPr>
              <w:autoSpaceDN w:val="0"/>
              <w:spacing w:line="320" w:lineRule="exact"/>
              <w:jc w:val="left"/>
              <w:textAlignment w:val="center"/>
              <w:rPr>
                <w:rFonts w:eastAsia="仿宋_GB2312" w:cs="仿宋_GB2312"/>
                <w:sz w:val="24"/>
              </w:rPr>
            </w:pPr>
          </w:p>
        </w:tc>
        <w:tc>
          <w:tcPr>
            <w:tcW w:w="4585" w:type="dxa"/>
            <w:gridSpan w:val="9"/>
            <w:vAlign w:val="center"/>
          </w:tcPr>
          <w:p w:rsidR="00A71F96" w:rsidRDefault="00586E45">
            <w:pPr>
              <w:numPr>
                <w:ilvl w:val="0"/>
                <w:numId w:val="3"/>
              </w:numPr>
              <w:autoSpaceDN w:val="0"/>
              <w:spacing w:line="320" w:lineRule="exact"/>
              <w:jc w:val="left"/>
              <w:textAlignment w:val="center"/>
              <w:rPr>
                <w:rFonts w:ascii="宋体" w:hAnsi="宋体" w:cs="宋体"/>
                <w:color w:val="222222"/>
                <w:sz w:val="22"/>
              </w:rPr>
            </w:pPr>
            <w:r>
              <w:rPr>
                <w:rFonts w:ascii="宋体" w:hAnsi="宋体" w:cs="宋体" w:hint="eastAsia"/>
                <w:color w:val="222222"/>
                <w:sz w:val="22"/>
              </w:rPr>
              <w:t>深入开展了“五好支部”的创建活动，强班子、带队伍，定机制，全年召开支委会7次，召开支部大会3次。</w:t>
            </w:r>
          </w:p>
          <w:p w:rsidR="00A71F96" w:rsidRDefault="00586E45">
            <w:pPr>
              <w:pStyle w:val="a6"/>
              <w:numPr>
                <w:ilvl w:val="0"/>
                <w:numId w:val="3"/>
              </w:numPr>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为老干部发放《老年人》、《参考消息》、《湘江评论》、《习近平谈治国理政》第三卷等书籍3千多本，订报订刊。</w:t>
            </w:r>
          </w:p>
          <w:p w:rsidR="00A71F96" w:rsidRDefault="00586E45">
            <w:pPr>
              <w:pStyle w:val="a6"/>
              <w:numPr>
                <w:ilvl w:val="0"/>
                <w:numId w:val="3"/>
              </w:numPr>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按照州老干发【2020】1号文件精神，认真策划，有步骤地组织开展了新春座谈会“展商务风采.品招商成果”、“寿星乐.夕阳美”经典诵读会、“乐享银龄”等5次大型活动</w:t>
            </w:r>
          </w:p>
          <w:p w:rsidR="00A71F96" w:rsidRDefault="00A71F96">
            <w:pPr>
              <w:numPr>
                <w:ilvl w:val="0"/>
                <w:numId w:val="3"/>
              </w:numPr>
              <w:autoSpaceDN w:val="0"/>
              <w:spacing w:line="320" w:lineRule="exact"/>
              <w:jc w:val="left"/>
              <w:textAlignment w:val="center"/>
              <w:rPr>
                <w:rFonts w:ascii="宋体" w:hAnsi="宋体" w:cs="宋体"/>
                <w:color w:val="222222"/>
                <w:sz w:val="22"/>
              </w:rPr>
            </w:pPr>
          </w:p>
        </w:tc>
      </w:tr>
      <w:tr w:rsidR="00A71F96">
        <w:trPr>
          <w:trHeight w:val="567"/>
          <w:jc w:val="center"/>
        </w:trPr>
        <w:tc>
          <w:tcPr>
            <w:tcW w:w="1440" w:type="dxa"/>
            <w:vMerge w:val="restart"/>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整体支出</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绩效定量目标及实施计划完成情况</w:t>
            </w:r>
          </w:p>
        </w:tc>
        <w:tc>
          <w:tcPr>
            <w:tcW w:w="2958"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评价内容</w:t>
            </w:r>
          </w:p>
        </w:tc>
        <w:tc>
          <w:tcPr>
            <w:tcW w:w="817" w:type="dxa"/>
            <w:tcBorders>
              <w:right w:val="single" w:sz="4" w:space="0" w:color="auto"/>
            </w:tcBorders>
            <w:vAlign w:val="center"/>
          </w:tcPr>
          <w:p w:rsidR="00A71F96" w:rsidRDefault="00A71F96">
            <w:pPr>
              <w:autoSpaceDN w:val="0"/>
              <w:spacing w:line="320" w:lineRule="exact"/>
              <w:jc w:val="center"/>
              <w:textAlignment w:val="center"/>
              <w:rPr>
                <w:rFonts w:eastAsia="仿宋_GB2312" w:cs="仿宋_GB2312"/>
                <w:sz w:val="24"/>
              </w:rPr>
            </w:pPr>
          </w:p>
        </w:tc>
        <w:tc>
          <w:tcPr>
            <w:tcW w:w="1899" w:type="dxa"/>
            <w:gridSpan w:val="3"/>
            <w:tcBorders>
              <w:left w:val="single" w:sz="4" w:space="0" w:color="auto"/>
            </w:tcBorders>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绩效目标</w:t>
            </w:r>
          </w:p>
        </w:tc>
        <w:tc>
          <w:tcPr>
            <w:tcW w:w="2686"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完成情况</w:t>
            </w:r>
          </w:p>
        </w:tc>
      </w:tr>
      <w:tr w:rsidR="00A71F96">
        <w:trPr>
          <w:trHeight w:val="614"/>
          <w:jc w:val="center"/>
        </w:trPr>
        <w:tc>
          <w:tcPr>
            <w:tcW w:w="1440" w:type="dxa"/>
            <w:vMerge/>
            <w:vAlign w:val="center"/>
          </w:tcPr>
          <w:p w:rsidR="00A71F96" w:rsidRDefault="00A71F96">
            <w:pPr>
              <w:spacing w:line="320" w:lineRule="exact"/>
              <w:rPr>
                <w:rFonts w:eastAsia="仿宋_GB2312" w:cs="仿宋_GB2312"/>
                <w:sz w:val="24"/>
              </w:rPr>
            </w:pPr>
          </w:p>
        </w:tc>
        <w:tc>
          <w:tcPr>
            <w:tcW w:w="2013" w:type="dxa"/>
            <w:gridSpan w:val="4"/>
            <w:vMerge w:val="restart"/>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产出目标</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（部门工作实绩，包含上级部门和州委州政府布置的重点工作、实事任务等，根据部门实际进行调整细化）</w:t>
            </w:r>
          </w:p>
        </w:tc>
        <w:tc>
          <w:tcPr>
            <w:tcW w:w="945" w:type="dxa"/>
            <w:gridSpan w:val="2"/>
            <w:vMerge w:val="restart"/>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数量、质量、时效、成本指标</w:t>
            </w:r>
          </w:p>
          <w:p w:rsidR="00A71F96" w:rsidRDefault="00A71F96">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hint="eastAsia"/>
                <w:sz w:val="24"/>
              </w:rPr>
              <w:t>1</w:t>
            </w:r>
            <w:r>
              <w:rPr>
                <w:rFonts w:eastAsia="仿宋_GB2312" w:cs="仿宋_GB2312" w:hint="eastAsia"/>
                <w:sz w:val="24"/>
              </w:rPr>
              <w:t>：</w:t>
            </w:r>
          </w:p>
        </w:tc>
        <w:tc>
          <w:tcPr>
            <w:tcW w:w="1899" w:type="dxa"/>
            <w:gridSpan w:val="3"/>
            <w:tcBorders>
              <w:left w:val="single" w:sz="4" w:space="0" w:color="auto"/>
            </w:tcBorders>
            <w:vAlign w:val="center"/>
          </w:tcPr>
          <w:p w:rsidR="00A71F96" w:rsidRDefault="00586E45">
            <w:pPr>
              <w:autoSpaceDN w:val="0"/>
              <w:spacing w:line="320" w:lineRule="exact"/>
              <w:jc w:val="left"/>
              <w:textAlignment w:val="center"/>
              <w:rPr>
                <w:rFonts w:ascii="宋体" w:hAnsi="宋体" w:cs="宋体"/>
                <w:color w:val="222222"/>
                <w:sz w:val="22"/>
              </w:rPr>
            </w:pPr>
            <w:r>
              <w:rPr>
                <w:rFonts w:ascii="宋体" w:hAnsi="宋体" w:cs="宋体" w:hint="eastAsia"/>
                <w:color w:val="222222"/>
                <w:sz w:val="22"/>
              </w:rPr>
              <w:t>全年召开支委会4次，召开支部大会3次。</w:t>
            </w:r>
          </w:p>
          <w:p w:rsidR="00A71F96" w:rsidRDefault="00A71F96">
            <w:pPr>
              <w:autoSpaceDN w:val="0"/>
              <w:spacing w:line="320" w:lineRule="exact"/>
              <w:jc w:val="left"/>
              <w:textAlignment w:val="center"/>
              <w:rPr>
                <w:rFonts w:eastAsia="仿宋_GB2312" w:cs="仿宋_GB2312"/>
                <w:sz w:val="24"/>
              </w:rPr>
            </w:pPr>
          </w:p>
        </w:tc>
        <w:tc>
          <w:tcPr>
            <w:tcW w:w="2686"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完成</w:t>
            </w:r>
          </w:p>
        </w:tc>
      </w:tr>
      <w:tr w:rsidR="00A71F96">
        <w:trPr>
          <w:trHeight w:val="584"/>
          <w:jc w:val="center"/>
        </w:trPr>
        <w:tc>
          <w:tcPr>
            <w:tcW w:w="1440" w:type="dxa"/>
            <w:vMerge/>
            <w:vAlign w:val="center"/>
          </w:tcPr>
          <w:p w:rsidR="00A71F96" w:rsidRDefault="00A71F96">
            <w:pPr>
              <w:spacing w:line="320" w:lineRule="exact"/>
              <w:rPr>
                <w:rFonts w:eastAsia="仿宋_GB2312" w:cs="仿宋_GB2312"/>
                <w:sz w:val="24"/>
              </w:rPr>
            </w:pPr>
          </w:p>
        </w:tc>
        <w:tc>
          <w:tcPr>
            <w:tcW w:w="2013" w:type="dxa"/>
            <w:gridSpan w:val="4"/>
            <w:vMerge/>
            <w:vAlign w:val="center"/>
          </w:tcPr>
          <w:p w:rsidR="00A71F96" w:rsidRDefault="00A71F96">
            <w:pPr>
              <w:autoSpaceDN w:val="0"/>
              <w:spacing w:line="320" w:lineRule="exact"/>
              <w:rPr>
                <w:rFonts w:eastAsia="仿宋_GB2312" w:cs="仿宋_GB2312"/>
                <w:sz w:val="24"/>
              </w:rPr>
            </w:pPr>
          </w:p>
        </w:tc>
        <w:tc>
          <w:tcPr>
            <w:tcW w:w="945" w:type="dxa"/>
            <w:gridSpan w:val="2"/>
            <w:vMerge/>
            <w:vAlign w:val="center"/>
          </w:tcPr>
          <w:p w:rsidR="00A71F96" w:rsidRDefault="00A71F96">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hint="eastAsia"/>
                <w:sz w:val="24"/>
              </w:rPr>
              <w:t>2</w:t>
            </w:r>
            <w:r>
              <w:rPr>
                <w:rFonts w:eastAsia="仿宋_GB2312" w:cs="仿宋_GB2312" w:hint="eastAsia"/>
                <w:sz w:val="24"/>
              </w:rPr>
              <w:t>：</w:t>
            </w:r>
          </w:p>
        </w:tc>
        <w:tc>
          <w:tcPr>
            <w:tcW w:w="1899" w:type="dxa"/>
            <w:gridSpan w:val="3"/>
            <w:tcBorders>
              <w:left w:val="single" w:sz="4" w:space="0" w:color="auto"/>
            </w:tcBorders>
            <w:vAlign w:val="center"/>
          </w:tcPr>
          <w:p w:rsidR="00A71F96" w:rsidRDefault="00586E45">
            <w:pPr>
              <w:autoSpaceDN w:val="0"/>
              <w:spacing w:line="320" w:lineRule="exact"/>
              <w:jc w:val="left"/>
              <w:textAlignment w:val="center"/>
              <w:rPr>
                <w:rFonts w:eastAsia="仿宋_GB2312" w:cs="仿宋_GB2312"/>
                <w:sz w:val="24"/>
                <w:szCs w:val="24"/>
              </w:rPr>
            </w:pPr>
            <w:r>
              <w:rPr>
                <w:rFonts w:ascii="宋体" w:hAnsi="宋体" w:cs="宋体" w:hint="eastAsia"/>
                <w:color w:val="222222"/>
                <w:sz w:val="22"/>
              </w:rPr>
              <w:t>落实老干部政治待遇</w:t>
            </w:r>
          </w:p>
        </w:tc>
        <w:tc>
          <w:tcPr>
            <w:tcW w:w="2686" w:type="dxa"/>
            <w:gridSpan w:val="6"/>
            <w:vAlign w:val="center"/>
          </w:tcPr>
          <w:p w:rsidR="00A71F96" w:rsidRDefault="00586E45">
            <w:pPr>
              <w:autoSpaceDN w:val="0"/>
              <w:spacing w:line="320" w:lineRule="exact"/>
              <w:jc w:val="center"/>
              <w:textAlignment w:val="center"/>
              <w:rPr>
                <w:rFonts w:eastAsia="仿宋_GB2312" w:cs="仿宋_GB2312"/>
                <w:b/>
                <w:sz w:val="24"/>
              </w:rPr>
            </w:pPr>
            <w:r>
              <w:rPr>
                <w:rFonts w:eastAsia="仿宋_GB2312" w:cs="仿宋_GB2312" w:hint="eastAsia"/>
                <w:sz w:val="24"/>
              </w:rPr>
              <w:t>完成</w:t>
            </w:r>
          </w:p>
        </w:tc>
      </w:tr>
      <w:tr w:rsidR="00A71F96">
        <w:trPr>
          <w:trHeight w:val="654"/>
          <w:jc w:val="center"/>
        </w:trPr>
        <w:tc>
          <w:tcPr>
            <w:tcW w:w="1440" w:type="dxa"/>
            <w:vMerge/>
            <w:vAlign w:val="center"/>
          </w:tcPr>
          <w:p w:rsidR="00A71F96" w:rsidRDefault="00A71F96">
            <w:pPr>
              <w:spacing w:line="320" w:lineRule="exact"/>
              <w:rPr>
                <w:rFonts w:eastAsia="仿宋_GB2312" w:cs="仿宋_GB2312"/>
                <w:sz w:val="24"/>
              </w:rPr>
            </w:pPr>
          </w:p>
        </w:tc>
        <w:tc>
          <w:tcPr>
            <w:tcW w:w="2013" w:type="dxa"/>
            <w:gridSpan w:val="4"/>
            <w:vMerge/>
            <w:vAlign w:val="center"/>
          </w:tcPr>
          <w:p w:rsidR="00A71F96" w:rsidRDefault="00A71F96">
            <w:pPr>
              <w:autoSpaceDN w:val="0"/>
              <w:spacing w:line="320" w:lineRule="exact"/>
              <w:rPr>
                <w:rFonts w:eastAsia="仿宋_GB2312" w:cs="仿宋_GB2312"/>
                <w:sz w:val="24"/>
              </w:rPr>
            </w:pPr>
          </w:p>
        </w:tc>
        <w:tc>
          <w:tcPr>
            <w:tcW w:w="945" w:type="dxa"/>
            <w:gridSpan w:val="2"/>
            <w:vMerge/>
            <w:vAlign w:val="center"/>
          </w:tcPr>
          <w:p w:rsidR="00A71F96" w:rsidRDefault="00A71F96">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hint="eastAsia"/>
                <w:sz w:val="24"/>
              </w:rPr>
              <w:t>3</w:t>
            </w:r>
            <w:r>
              <w:rPr>
                <w:rFonts w:eastAsia="仿宋_GB2312" w:cs="仿宋_GB2312" w:hint="eastAsia"/>
                <w:sz w:val="24"/>
              </w:rPr>
              <w:t>：</w:t>
            </w:r>
          </w:p>
        </w:tc>
        <w:tc>
          <w:tcPr>
            <w:tcW w:w="1899" w:type="dxa"/>
            <w:gridSpan w:val="3"/>
            <w:tcBorders>
              <w:left w:val="single" w:sz="4" w:space="0" w:color="auto"/>
            </w:tcBorders>
            <w:vAlign w:val="center"/>
          </w:tcPr>
          <w:p w:rsidR="00A71F96" w:rsidRDefault="00586E45">
            <w:pPr>
              <w:pStyle w:val="a6"/>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打造老干部活动平台，让老干部“老有所乐”，开展活动的频有规律。</w:t>
            </w:r>
          </w:p>
          <w:p w:rsidR="00A71F96" w:rsidRDefault="00A71F96">
            <w:pPr>
              <w:autoSpaceDN w:val="0"/>
              <w:spacing w:line="320" w:lineRule="exact"/>
              <w:jc w:val="left"/>
              <w:textAlignment w:val="center"/>
              <w:rPr>
                <w:rFonts w:eastAsia="仿宋_GB2312" w:cs="仿宋_GB2312"/>
                <w:sz w:val="24"/>
                <w:szCs w:val="24"/>
              </w:rPr>
            </w:pPr>
          </w:p>
        </w:tc>
        <w:tc>
          <w:tcPr>
            <w:tcW w:w="2686" w:type="dxa"/>
            <w:gridSpan w:val="6"/>
            <w:vAlign w:val="center"/>
          </w:tcPr>
          <w:p w:rsidR="00A71F96" w:rsidRDefault="00586E45">
            <w:pPr>
              <w:autoSpaceDN w:val="0"/>
              <w:spacing w:line="320" w:lineRule="exact"/>
              <w:jc w:val="center"/>
              <w:textAlignment w:val="center"/>
              <w:rPr>
                <w:rFonts w:eastAsia="仿宋_GB2312" w:cs="仿宋_GB2312"/>
                <w:b/>
                <w:sz w:val="24"/>
              </w:rPr>
            </w:pPr>
            <w:r>
              <w:rPr>
                <w:rFonts w:eastAsia="仿宋_GB2312" w:cs="仿宋_GB2312" w:hint="eastAsia"/>
                <w:sz w:val="24"/>
              </w:rPr>
              <w:t>完成</w:t>
            </w:r>
          </w:p>
        </w:tc>
      </w:tr>
      <w:tr w:rsidR="00A71F96">
        <w:trPr>
          <w:trHeight w:val="584"/>
          <w:jc w:val="center"/>
        </w:trPr>
        <w:tc>
          <w:tcPr>
            <w:tcW w:w="1440" w:type="dxa"/>
            <w:vMerge/>
            <w:vAlign w:val="center"/>
          </w:tcPr>
          <w:p w:rsidR="00A71F96" w:rsidRDefault="00A71F96">
            <w:pPr>
              <w:spacing w:line="320" w:lineRule="exact"/>
              <w:rPr>
                <w:rFonts w:eastAsia="仿宋_GB2312" w:cs="仿宋_GB2312"/>
                <w:sz w:val="24"/>
              </w:rPr>
            </w:pPr>
          </w:p>
        </w:tc>
        <w:tc>
          <w:tcPr>
            <w:tcW w:w="2013" w:type="dxa"/>
            <w:gridSpan w:val="4"/>
            <w:vMerge/>
            <w:vAlign w:val="center"/>
          </w:tcPr>
          <w:p w:rsidR="00A71F96" w:rsidRDefault="00A71F96">
            <w:pPr>
              <w:autoSpaceDN w:val="0"/>
              <w:spacing w:line="320" w:lineRule="exact"/>
              <w:rPr>
                <w:rFonts w:eastAsia="仿宋_GB2312" w:cs="仿宋_GB2312"/>
                <w:sz w:val="24"/>
              </w:rPr>
            </w:pPr>
          </w:p>
        </w:tc>
        <w:tc>
          <w:tcPr>
            <w:tcW w:w="945" w:type="dxa"/>
            <w:gridSpan w:val="2"/>
            <w:vMerge/>
            <w:vAlign w:val="center"/>
          </w:tcPr>
          <w:p w:rsidR="00A71F96" w:rsidRDefault="00A71F96">
            <w:pPr>
              <w:autoSpaceDN w:val="0"/>
              <w:spacing w:line="320" w:lineRule="exact"/>
              <w:jc w:val="center"/>
              <w:textAlignment w:val="center"/>
              <w:rPr>
                <w:rFonts w:eastAsia="仿宋_GB2312" w:cs="仿宋_GB2312"/>
                <w:sz w:val="24"/>
              </w:rPr>
            </w:pPr>
          </w:p>
        </w:tc>
        <w:tc>
          <w:tcPr>
            <w:tcW w:w="817" w:type="dxa"/>
            <w:tcBorders>
              <w:righ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w:t>
            </w:r>
          </w:p>
        </w:tc>
        <w:tc>
          <w:tcPr>
            <w:tcW w:w="1899" w:type="dxa"/>
            <w:gridSpan w:val="3"/>
            <w:tcBorders>
              <w:left w:val="single" w:sz="4" w:space="0" w:color="auto"/>
            </w:tcBorders>
            <w:vAlign w:val="center"/>
          </w:tcPr>
          <w:p w:rsidR="00A71F96" w:rsidRDefault="00A71F96">
            <w:pPr>
              <w:autoSpaceDN w:val="0"/>
              <w:spacing w:line="320" w:lineRule="exact"/>
              <w:jc w:val="left"/>
              <w:textAlignment w:val="center"/>
              <w:rPr>
                <w:rFonts w:eastAsia="仿宋_GB2312" w:cs="仿宋_GB2312"/>
                <w:sz w:val="24"/>
              </w:rPr>
            </w:pPr>
          </w:p>
        </w:tc>
        <w:tc>
          <w:tcPr>
            <w:tcW w:w="2686" w:type="dxa"/>
            <w:gridSpan w:val="6"/>
            <w:vAlign w:val="center"/>
          </w:tcPr>
          <w:p w:rsidR="00A71F96" w:rsidRDefault="00A71F96">
            <w:pPr>
              <w:autoSpaceDN w:val="0"/>
              <w:spacing w:line="320" w:lineRule="exact"/>
              <w:jc w:val="center"/>
              <w:textAlignment w:val="center"/>
              <w:rPr>
                <w:rFonts w:eastAsia="仿宋_GB2312" w:cs="仿宋_GB2312"/>
                <w:b/>
                <w:sz w:val="24"/>
              </w:rPr>
            </w:pPr>
          </w:p>
        </w:tc>
      </w:tr>
      <w:tr w:rsidR="00A71F96">
        <w:trPr>
          <w:trHeight w:val="1090"/>
          <w:jc w:val="center"/>
        </w:trPr>
        <w:tc>
          <w:tcPr>
            <w:tcW w:w="1440" w:type="dxa"/>
            <w:vMerge/>
            <w:vAlign w:val="center"/>
          </w:tcPr>
          <w:p w:rsidR="00A71F96" w:rsidRDefault="00A71F96">
            <w:pPr>
              <w:spacing w:line="320" w:lineRule="exact"/>
              <w:rPr>
                <w:rFonts w:eastAsia="仿宋_GB2312" w:cs="仿宋_GB2312"/>
                <w:sz w:val="24"/>
              </w:rPr>
            </w:pPr>
          </w:p>
        </w:tc>
        <w:tc>
          <w:tcPr>
            <w:tcW w:w="2013" w:type="dxa"/>
            <w:gridSpan w:val="4"/>
            <w:vMerge w:val="restart"/>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效益目标</w:t>
            </w:r>
          </w:p>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（预期实现的效益）</w:t>
            </w:r>
          </w:p>
        </w:tc>
        <w:tc>
          <w:tcPr>
            <w:tcW w:w="945"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社会、经济、生态效益</w:t>
            </w:r>
          </w:p>
        </w:tc>
        <w:tc>
          <w:tcPr>
            <w:tcW w:w="817" w:type="dxa"/>
            <w:tcBorders>
              <w:right w:val="single" w:sz="4" w:space="0" w:color="auto"/>
            </w:tcBorders>
            <w:vAlign w:val="center"/>
          </w:tcPr>
          <w:p w:rsidR="00A71F96" w:rsidRDefault="00586E45">
            <w:pPr>
              <w:autoSpaceDN w:val="0"/>
              <w:spacing w:line="320" w:lineRule="exact"/>
              <w:textAlignment w:val="center"/>
              <w:rPr>
                <w:rFonts w:eastAsia="仿宋_GB2312" w:cs="仿宋_GB2312"/>
                <w:sz w:val="24"/>
              </w:rPr>
            </w:pPr>
            <w:r>
              <w:rPr>
                <w:rFonts w:eastAsia="仿宋_GB2312" w:cs="仿宋_GB2312" w:hint="eastAsia"/>
                <w:sz w:val="24"/>
              </w:rPr>
              <w:t>指标</w:t>
            </w:r>
            <w:r>
              <w:rPr>
                <w:rFonts w:eastAsia="仿宋_GB2312" w:cs="仿宋_GB2312" w:hint="eastAsia"/>
                <w:sz w:val="24"/>
              </w:rPr>
              <w:t>1</w:t>
            </w:r>
            <w:r>
              <w:rPr>
                <w:rFonts w:eastAsia="仿宋_GB2312" w:cs="仿宋_GB2312" w:hint="eastAsia"/>
                <w:sz w:val="24"/>
              </w:rPr>
              <w:t>：</w:t>
            </w:r>
          </w:p>
          <w:p w:rsidR="00A71F96" w:rsidRDefault="00A71F96">
            <w:pPr>
              <w:autoSpaceDN w:val="0"/>
              <w:spacing w:line="320" w:lineRule="exact"/>
              <w:textAlignment w:val="center"/>
              <w:rPr>
                <w:rFonts w:eastAsia="仿宋_GB2312" w:cs="仿宋_GB2312"/>
                <w:sz w:val="24"/>
              </w:rPr>
            </w:pPr>
          </w:p>
        </w:tc>
        <w:tc>
          <w:tcPr>
            <w:tcW w:w="1899" w:type="dxa"/>
            <w:gridSpan w:val="3"/>
            <w:tcBorders>
              <w:left w:val="single" w:sz="4" w:space="0" w:color="auto"/>
            </w:tcBorders>
            <w:vAlign w:val="center"/>
          </w:tcPr>
          <w:p w:rsidR="00A71F96" w:rsidRDefault="00586E45">
            <w:pPr>
              <w:pStyle w:val="a6"/>
              <w:shd w:val="clear" w:color="auto" w:fill="FFFFFF"/>
              <w:spacing w:before="0" w:beforeAutospacing="0" w:after="0" w:afterAutospacing="0" w:line="450" w:lineRule="atLeast"/>
              <w:ind w:right="300"/>
              <w:jc w:val="both"/>
              <w:rPr>
                <w:color w:val="222222"/>
                <w:sz w:val="22"/>
                <w:szCs w:val="22"/>
              </w:rPr>
            </w:pPr>
            <w:r>
              <w:rPr>
                <w:rFonts w:hint="eastAsia"/>
                <w:color w:val="222222"/>
                <w:sz w:val="22"/>
                <w:szCs w:val="22"/>
              </w:rPr>
              <w:t>创新探索老干工作新方法卓有成效，在已有的工作方法和基础上，积极创新探索微信、腾讯会议等新的老干工</w:t>
            </w:r>
            <w:r>
              <w:rPr>
                <w:rFonts w:hint="eastAsia"/>
                <w:color w:val="222222"/>
                <w:sz w:val="22"/>
                <w:szCs w:val="22"/>
              </w:rPr>
              <w:lastRenderedPageBreak/>
              <w:t>作方式方法，如利用微信组织老干们学习民法典专题报告会、十九大精神专题会议，“三湘e家”等，利用微信发布疫情防控通知、注意事项等，疫情期间不方便看望慰问住院老干，通过微信视频看望慰问住院老干，为减少老干不必要的来局办事，很多可以通过网络处理的事项，我们尽量利用网络处理，大大提高了工作效率，加强了与老干们联系的深度、广度和密切度，让老干们切实感受到我局老干工作者时刻在他们身边，创造了“有呼必应，有求必到，方便快捷”的老干工作局面。</w:t>
            </w:r>
          </w:p>
          <w:p w:rsidR="00A71F96" w:rsidRDefault="00A71F96">
            <w:pPr>
              <w:autoSpaceDN w:val="0"/>
              <w:spacing w:line="320" w:lineRule="exact"/>
              <w:ind w:left="360"/>
              <w:textAlignment w:val="center"/>
              <w:rPr>
                <w:rFonts w:eastAsia="仿宋_GB2312" w:cs="仿宋_GB2312"/>
                <w:sz w:val="24"/>
              </w:rPr>
            </w:pPr>
          </w:p>
        </w:tc>
        <w:tc>
          <w:tcPr>
            <w:tcW w:w="2686" w:type="dxa"/>
            <w:gridSpan w:val="6"/>
            <w:vAlign w:val="center"/>
          </w:tcPr>
          <w:p w:rsidR="00A71F96" w:rsidRDefault="00586E45">
            <w:pPr>
              <w:autoSpaceDN w:val="0"/>
              <w:spacing w:line="320" w:lineRule="exact"/>
              <w:jc w:val="center"/>
              <w:textAlignment w:val="center"/>
              <w:rPr>
                <w:rFonts w:eastAsia="仿宋_GB2312" w:cs="仿宋_GB2312"/>
                <w:b/>
                <w:sz w:val="24"/>
              </w:rPr>
            </w:pPr>
            <w:r>
              <w:rPr>
                <w:rFonts w:eastAsia="仿宋_GB2312" w:cs="仿宋_GB2312" w:hint="eastAsia"/>
                <w:sz w:val="24"/>
              </w:rPr>
              <w:lastRenderedPageBreak/>
              <w:t>完成</w:t>
            </w:r>
          </w:p>
        </w:tc>
      </w:tr>
      <w:tr w:rsidR="00A71F96">
        <w:trPr>
          <w:trHeight w:val="1395"/>
          <w:jc w:val="center"/>
        </w:trPr>
        <w:tc>
          <w:tcPr>
            <w:tcW w:w="1440" w:type="dxa"/>
            <w:vMerge/>
            <w:vAlign w:val="center"/>
          </w:tcPr>
          <w:p w:rsidR="00A71F96" w:rsidRDefault="00A71F96">
            <w:pPr>
              <w:spacing w:line="320" w:lineRule="exact"/>
              <w:rPr>
                <w:rFonts w:eastAsia="仿宋_GB2312" w:cs="仿宋_GB2312"/>
                <w:sz w:val="24"/>
              </w:rPr>
            </w:pPr>
          </w:p>
        </w:tc>
        <w:tc>
          <w:tcPr>
            <w:tcW w:w="2013" w:type="dxa"/>
            <w:gridSpan w:val="4"/>
            <w:vMerge/>
            <w:vAlign w:val="center"/>
          </w:tcPr>
          <w:p w:rsidR="00A71F96" w:rsidRDefault="00A71F96">
            <w:pPr>
              <w:autoSpaceDN w:val="0"/>
              <w:spacing w:line="320" w:lineRule="exact"/>
              <w:rPr>
                <w:rFonts w:eastAsia="仿宋_GB2312" w:cs="仿宋_GB2312"/>
                <w:sz w:val="24"/>
              </w:rPr>
            </w:pPr>
          </w:p>
        </w:tc>
        <w:tc>
          <w:tcPr>
            <w:tcW w:w="945"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社会公众或服务对象满意度</w:t>
            </w:r>
          </w:p>
        </w:tc>
        <w:tc>
          <w:tcPr>
            <w:tcW w:w="817" w:type="dxa"/>
            <w:tcBorders>
              <w:right w:val="single" w:sz="4" w:space="0" w:color="auto"/>
            </w:tcBorders>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hint="eastAsia"/>
                <w:sz w:val="24"/>
              </w:rPr>
              <w:t>1</w:t>
            </w:r>
            <w:r>
              <w:rPr>
                <w:rFonts w:eastAsia="仿宋_GB2312" w:cs="仿宋_GB2312" w:hint="eastAsia"/>
                <w:sz w:val="24"/>
              </w:rPr>
              <w:t>：</w:t>
            </w:r>
          </w:p>
          <w:p w:rsidR="00A71F96" w:rsidRDefault="00A71F96">
            <w:pPr>
              <w:autoSpaceDN w:val="0"/>
              <w:spacing w:line="320" w:lineRule="exact"/>
              <w:jc w:val="left"/>
              <w:textAlignment w:val="center"/>
              <w:rPr>
                <w:rFonts w:eastAsia="仿宋_GB2312" w:cs="仿宋_GB2312"/>
                <w:sz w:val="24"/>
              </w:rPr>
            </w:pPr>
          </w:p>
        </w:tc>
        <w:tc>
          <w:tcPr>
            <w:tcW w:w="1899" w:type="dxa"/>
            <w:gridSpan w:val="3"/>
            <w:tcBorders>
              <w:left w:val="single" w:sz="4" w:space="0" w:color="auto"/>
            </w:tcBorders>
            <w:vAlign w:val="center"/>
          </w:tcPr>
          <w:p w:rsidR="00A71F96" w:rsidRDefault="00586E45">
            <w:pPr>
              <w:autoSpaceDN w:val="0"/>
              <w:spacing w:line="320" w:lineRule="exact"/>
              <w:jc w:val="left"/>
              <w:textAlignment w:val="center"/>
              <w:rPr>
                <w:rFonts w:eastAsia="仿宋_GB2312" w:cs="仿宋_GB2312"/>
                <w:sz w:val="24"/>
                <w:szCs w:val="24"/>
              </w:rPr>
            </w:pPr>
            <w:r>
              <w:rPr>
                <w:rFonts w:ascii="仿宋" w:eastAsia="仿宋" w:hAnsi="仿宋" w:cs="仿宋_GB2312" w:hint="eastAsia"/>
                <w:sz w:val="24"/>
                <w:szCs w:val="24"/>
              </w:rPr>
              <w:t>通过向社会群众、相关单位（服务对象）各部门内部员工发放问卷调查</w:t>
            </w:r>
          </w:p>
        </w:tc>
        <w:tc>
          <w:tcPr>
            <w:tcW w:w="2686"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完成</w:t>
            </w:r>
          </w:p>
        </w:tc>
      </w:tr>
      <w:tr w:rsidR="00A71F96">
        <w:trPr>
          <w:trHeight w:val="1642"/>
          <w:jc w:val="center"/>
        </w:trPr>
        <w:tc>
          <w:tcPr>
            <w:tcW w:w="3453" w:type="dxa"/>
            <w:gridSpan w:val="5"/>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绩效自评综合得分及评价等次</w:t>
            </w:r>
          </w:p>
        </w:tc>
        <w:tc>
          <w:tcPr>
            <w:tcW w:w="6347" w:type="dxa"/>
            <w:gridSpan w:val="12"/>
            <w:vAlign w:val="center"/>
          </w:tcPr>
          <w:p w:rsidR="00A71F96" w:rsidRDefault="00586E45">
            <w:pPr>
              <w:spacing w:line="320" w:lineRule="exact"/>
              <w:ind w:firstLineChars="300" w:firstLine="630"/>
              <w:rPr>
                <w:rFonts w:eastAsia="楷体_GB2312"/>
              </w:rPr>
            </w:pPr>
            <w:r>
              <w:rPr>
                <w:rFonts w:eastAsia="楷体_GB2312" w:hint="eastAsia"/>
              </w:rPr>
              <w:t>评分：</w:t>
            </w:r>
            <w:r>
              <w:rPr>
                <w:rFonts w:eastAsia="楷体_GB2312" w:hint="eastAsia"/>
              </w:rPr>
              <w:t xml:space="preserve">                            </w:t>
            </w:r>
            <w:r>
              <w:rPr>
                <w:rFonts w:eastAsia="楷体_GB2312" w:hint="eastAsia"/>
              </w:rPr>
              <w:t>等级：</w:t>
            </w:r>
          </w:p>
          <w:p w:rsidR="00A71F96" w:rsidRDefault="00A71F96">
            <w:pPr>
              <w:autoSpaceDN w:val="0"/>
              <w:spacing w:line="320" w:lineRule="exact"/>
              <w:jc w:val="left"/>
              <w:textAlignment w:val="center"/>
              <w:rPr>
                <w:rFonts w:ascii="TimesNewRoman" w:hAnsi="TimesNewRoman" w:hint="eastAsia"/>
                <w:szCs w:val="21"/>
              </w:rPr>
            </w:pPr>
          </w:p>
          <w:p w:rsidR="00A71F96" w:rsidRDefault="00586E45">
            <w:pPr>
              <w:autoSpaceDN w:val="0"/>
              <w:spacing w:line="320" w:lineRule="exact"/>
              <w:jc w:val="left"/>
              <w:textAlignment w:val="center"/>
              <w:rPr>
                <w:rFonts w:eastAsia="仿宋_GB2312" w:cs="仿宋_GB2312"/>
                <w:sz w:val="24"/>
              </w:rPr>
            </w:pPr>
            <w:r>
              <w:rPr>
                <w:rFonts w:ascii="TimesNewRoman" w:hAnsi="TimesNewRoman" w:hint="eastAsia"/>
                <w:szCs w:val="21"/>
              </w:rPr>
              <w:t>备注：</w:t>
            </w:r>
            <w:r>
              <w:rPr>
                <w:rFonts w:ascii="TimesNewRoman" w:hAnsi="TimesNewRoman"/>
                <w:szCs w:val="21"/>
              </w:rPr>
              <w:t>90</w:t>
            </w:r>
            <w:r>
              <w:rPr>
                <w:rFonts w:ascii="仿宋_GB2312" w:eastAsia="仿宋_GB2312" w:hint="eastAsia"/>
                <w:szCs w:val="21"/>
              </w:rPr>
              <w:t>（含）—</w:t>
            </w:r>
            <w:r>
              <w:rPr>
                <w:rFonts w:ascii="TimesNewRoman" w:hAnsi="TimesNewRoman"/>
                <w:szCs w:val="21"/>
              </w:rPr>
              <w:t>100</w:t>
            </w:r>
            <w:r>
              <w:rPr>
                <w:rFonts w:ascii="仿宋_GB2312" w:eastAsia="仿宋_GB2312" w:hint="eastAsia"/>
                <w:szCs w:val="21"/>
              </w:rPr>
              <w:t>分为优；</w:t>
            </w:r>
            <w:r>
              <w:rPr>
                <w:rFonts w:ascii="TimesNewRoman" w:hAnsi="TimesNewRoman"/>
                <w:szCs w:val="21"/>
              </w:rPr>
              <w:t>80</w:t>
            </w:r>
            <w:r>
              <w:rPr>
                <w:rFonts w:ascii="仿宋_GB2312" w:eastAsia="仿宋_GB2312" w:hint="eastAsia"/>
                <w:szCs w:val="21"/>
              </w:rPr>
              <w:t>（含）—</w:t>
            </w:r>
            <w:r>
              <w:rPr>
                <w:rFonts w:ascii="TimesNewRoman" w:hAnsi="TimesNewRoman"/>
                <w:szCs w:val="21"/>
              </w:rPr>
              <w:t>90</w:t>
            </w:r>
            <w:r>
              <w:rPr>
                <w:rFonts w:ascii="仿宋_GB2312" w:eastAsia="仿宋_GB2312" w:hint="eastAsia"/>
                <w:szCs w:val="21"/>
              </w:rPr>
              <w:t>分为良；</w:t>
            </w:r>
            <w:r>
              <w:rPr>
                <w:rFonts w:ascii="TimesNewRoman" w:hAnsi="TimesNewRoman"/>
                <w:szCs w:val="21"/>
              </w:rPr>
              <w:t xml:space="preserve"> 60</w:t>
            </w:r>
            <w:r>
              <w:rPr>
                <w:rFonts w:ascii="仿宋_GB2312" w:eastAsia="仿宋_GB2312" w:hint="eastAsia"/>
                <w:szCs w:val="21"/>
              </w:rPr>
              <w:t>（含）—</w:t>
            </w:r>
            <w:r>
              <w:rPr>
                <w:rFonts w:ascii="TimesNewRoman" w:hAnsi="TimesNewRoman"/>
                <w:szCs w:val="21"/>
              </w:rPr>
              <w:t>80</w:t>
            </w:r>
            <w:r>
              <w:rPr>
                <w:rFonts w:ascii="仿宋_GB2312" w:eastAsia="仿宋_GB2312" w:hint="eastAsia"/>
                <w:szCs w:val="21"/>
              </w:rPr>
              <w:t xml:space="preserve"> 分为较差；</w:t>
            </w:r>
            <w:r>
              <w:rPr>
                <w:rFonts w:ascii="TimesNewRoman" w:hAnsi="TimesNewRoman"/>
                <w:szCs w:val="21"/>
              </w:rPr>
              <w:t>60</w:t>
            </w:r>
            <w:r>
              <w:rPr>
                <w:rFonts w:ascii="仿宋_GB2312" w:eastAsia="仿宋_GB2312" w:hint="eastAsia"/>
                <w:szCs w:val="21"/>
              </w:rPr>
              <w:t>分以下为差。</w:t>
            </w:r>
          </w:p>
        </w:tc>
      </w:tr>
      <w:tr w:rsidR="00A71F96">
        <w:trPr>
          <w:trHeight w:val="680"/>
          <w:jc w:val="center"/>
        </w:trPr>
        <w:tc>
          <w:tcPr>
            <w:tcW w:w="9800" w:type="dxa"/>
            <w:gridSpan w:val="17"/>
            <w:vAlign w:val="center"/>
          </w:tcPr>
          <w:p w:rsidR="00A71F96" w:rsidRDefault="00586E45">
            <w:pPr>
              <w:autoSpaceDN w:val="0"/>
              <w:spacing w:line="320" w:lineRule="exact"/>
              <w:jc w:val="center"/>
              <w:textAlignment w:val="center"/>
              <w:rPr>
                <w:rFonts w:eastAsia="仿宋_GB2312" w:cs="仿宋_GB2312"/>
                <w:sz w:val="24"/>
              </w:rPr>
            </w:pPr>
            <w:r>
              <w:rPr>
                <w:rFonts w:eastAsia="黑体" w:cs="黑体" w:hint="eastAsia"/>
                <w:sz w:val="28"/>
                <w:szCs w:val="28"/>
              </w:rPr>
              <w:t>四、评价人员</w:t>
            </w:r>
          </w:p>
        </w:tc>
      </w:tr>
      <w:tr w:rsidR="00A71F96">
        <w:trPr>
          <w:trHeight w:val="567"/>
          <w:jc w:val="center"/>
        </w:trPr>
        <w:tc>
          <w:tcPr>
            <w:tcW w:w="1652" w:type="dxa"/>
            <w:gridSpan w:val="2"/>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姓</w:t>
            </w:r>
            <w:r>
              <w:rPr>
                <w:rFonts w:eastAsia="仿宋_GB2312" w:cs="仿宋_GB2312" w:hint="eastAsia"/>
                <w:sz w:val="24"/>
              </w:rPr>
              <w:t xml:space="preserve">  </w:t>
            </w:r>
            <w:r>
              <w:rPr>
                <w:rFonts w:eastAsia="仿宋_GB2312" w:cs="仿宋_GB2312" w:hint="eastAsia"/>
                <w:sz w:val="24"/>
              </w:rPr>
              <w:t>名</w:t>
            </w:r>
          </w:p>
        </w:tc>
        <w:tc>
          <w:tcPr>
            <w:tcW w:w="3563" w:type="dxa"/>
            <w:gridSpan w:val="6"/>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职务</w:t>
            </w:r>
            <w:r>
              <w:rPr>
                <w:rFonts w:eastAsia="仿宋_GB2312" w:cs="仿宋_GB2312" w:hint="eastAsia"/>
                <w:sz w:val="24"/>
              </w:rPr>
              <w:t>/</w:t>
            </w:r>
            <w:r>
              <w:rPr>
                <w:rFonts w:eastAsia="仿宋_GB2312" w:cs="仿宋_GB2312" w:hint="eastAsia"/>
                <w:sz w:val="24"/>
              </w:rPr>
              <w:t>职称</w:t>
            </w:r>
          </w:p>
        </w:tc>
        <w:tc>
          <w:tcPr>
            <w:tcW w:w="1479" w:type="dxa"/>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单</w:t>
            </w:r>
            <w:r>
              <w:rPr>
                <w:rFonts w:eastAsia="仿宋_GB2312" w:cs="仿宋_GB2312" w:hint="eastAsia"/>
                <w:sz w:val="24"/>
              </w:rPr>
              <w:t xml:space="preserve">  </w:t>
            </w:r>
            <w:r>
              <w:rPr>
                <w:rFonts w:eastAsia="仿宋_GB2312" w:cs="仿宋_GB2312" w:hint="eastAsia"/>
                <w:sz w:val="24"/>
              </w:rPr>
              <w:t>位</w:t>
            </w:r>
          </w:p>
        </w:tc>
        <w:tc>
          <w:tcPr>
            <w:tcW w:w="3106" w:type="dxa"/>
            <w:gridSpan w:val="8"/>
            <w:vAlign w:val="center"/>
          </w:tcPr>
          <w:p w:rsidR="00A71F96" w:rsidRDefault="00586E45">
            <w:pPr>
              <w:autoSpaceDN w:val="0"/>
              <w:spacing w:line="320" w:lineRule="exact"/>
              <w:jc w:val="center"/>
              <w:textAlignment w:val="center"/>
              <w:rPr>
                <w:rFonts w:eastAsia="仿宋_GB2312" w:cs="仿宋_GB2312"/>
                <w:sz w:val="24"/>
              </w:rPr>
            </w:pPr>
            <w:r>
              <w:rPr>
                <w:rFonts w:eastAsia="仿宋_GB2312" w:cs="仿宋_GB2312" w:hint="eastAsia"/>
                <w:sz w:val="24"/>
              </w:rPr>
              <w:t>签</w:t>
            </w:r>
            <w:r>
              <w:rPr>
                <w:rFonts w:eastAsia="仿宋_GB2312" w:cs="仿宋_GB2312" w:hint="eastAsia"/>
                <w:sz w:val="24"/>
              </w:rPr>
              <w:t xml:space="preserve">  </w:t>
            </w:r>
            <w:r>
              <w:rPr>
                <w:rFonts w:eastAsia="仿宋_GB2312" w:cs="仿宋_GB2312" w:hint="eastAsia"/>
                <w:sz w:val="24"/>
              </w:rPr>
              <w:t>字</w:t>
            </w:r>
          </w:p>
        </w:tc>
      </w:tr>
      <w:tr w:rsidR="00A71F96">
        <w:trPr>
          <w:trHeight w:val="680"/>
          <w:jc w:val="center"/>
        </w:trPr>
        <w:tc>
          <w:tcPr>
            <w:tcW w:w="165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3563" w:type="dxa"/>
            <w:gridSpan w:val="6"/>
            <w:vAlign w:val="center"/>
          </w:tcPr>
          <w:p w:rsidR="00A71F96" w:rsidRDefault="00A71F96">
            <w:pPr>
              <w:autoSpaceDN w:val="0"/>
              <w:spacing w:line="320" w:lineRule="exact"/>
              <w:jc w:val="center"/>
              <w:textAlignment w:val="center"/>
              <w:rPr>
                <w:rFonts w:eastAsia="仿宋_GB2312" w:cs="仿宋_GB2312"/>
                <w:sz w:val="24"/>
              </w:rPr>
            </w:pPr>
          </w:p>
        </w:tc>
        <w:tc>
          <w:tcPr>
            <w:tcW w:w="1479" w:type="dxa"/>
            <w:vAlign w:val="center"/>
          </w:tcPr>
          <w:p w:rsidR="00A71F96" w:rsidRDefault="00A71F96">
            <w:pPr>
              <w:autoSpaceDN w:val="0"/>
              <w:spacing w:line="320" w:lineRule="exact"/>
              <w:jc w:val="center"/>
              <w:textAlignment w:val="center"/>
              <w:rPr>
                <w:rFonts w:eastAsia="仿宋_GB2312" w:cs="仿宋_GB2312"/>
                <w:sz w:val="24"/>
              </w:rPr>
            </w:pPr>
          </w:p>
        </w:tc>
        <w:tc>
          <w:tcPr>
            <w:tcW w:w="3106" w:type="dxa"/>
            <w:gridSpan w:val="8"/>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680"/>
          <w:jc w:val="center"/>
        </w:trPr>
        <w:tc>
          <w:tcPr>
            <w:tcW w:w="1652" w:type="dxa"/>
            <w:gridSpan w:val="2"/>
            <w:vAlign w:val="center"/>
          </w:tcPr>
          <w:p w:rsidR="00A71F96" w:rsidRDefault="00A71F96">
            <w:pPr>
              <w:autoSpaceDN w:val="0"/>
              <w:spacing w:line="320" w:lineRule="exact"/>
              <w:jc w:val="center"/>
              <w:textAlignment w:val="center"/>
              <w:rPr>
                <w:rFonts w:eastAsia="仿宋_GB2312" w:cs="仿宋_GB2312"/>
                <w:sz w:val="24"/>
              </w:rPr>
            </w:pPr>
          </w:p>
        </w:tc>
        <w:tc>
          <w:tcPr>
            <w:tcW w:w="3563" w:type="dxa"/>
            <w:gridSpan w:val="6"/>
            <w:vAlign w:val="center"/>
          </w:tcPr>
          <w:p w:rsidR="00A71F96" w:rsidRDefault="00A71F96">
            <w:pPr>
              <w:autoSpaceDN w:val="0"/>
              <w:spacing w:line="320" w:lineRule="exact"/>
              <w:jc w:val="center"/>
              <w:textAlignment w:val="center"/>
              <w:rPr>
                <w:rFonts w:eastAsia="仿宋_GB2312" w:cs="仿宋_GB2312"/>
                <w:sz w:val="24"/>
              </w:rPr>
            </w:pPr>
          </w:p>
        </w:tc>
        <w:tc>
          <w:tcPr>
            <w:tcW w:w="1479" w:type="dxa"/>
            <w:vAlign w:val="center"/>
          </w:tcPr>
          <w:p w:rsidR="00A71F96" w:rsidRDefault="00A71F96">
            <w:pPr>
              <w:autoSpaceDN w:val="0"/>
              <w:spacing w:line="320" w:lineRule="exact"/>
              <w:jc w:val="center"/>
              <w:textAlignment w:val="center"/>
              <w:rPr>
                <w:rFonts w:eastAsia="仿宋_GB2312" w:cs="仿宋_GB2312"/>
                <w:sz w:val="24"/>
              </w:rPr>
            </w:pPr>
          </w:p>
        </w:tc>
        <w:tc>
          <w:tcPr>
            <w:tcW w:w="3106" w:type="dxa"/>
            <w:gridSpan w:val="8"/>
            <w:vAlign w:val="center"/>
          </w:tcPr>
          <w:p w:rsidR="00A71F96" w:rsidRDefault="00A71F96">
            <w:pPr>
              <w:autoSpaceDN w:val="0"/>
              <w:spacing w:line="320" w:lineRule="exact"/>
              <w:jc w:val="center"/>
              <w:textAlignment w:val="center"/>
              <w:rPr>
                <w:rFonts w:eastAsia="仿宋_GB2312" w:cs="仿宋_GB2312"/>
                <w:sz w:val="24"/>
              </w:rPr>
            </w:pPr>
          </w:p>
        </w:tc>
      </w:tr>
      <w:tr w:rsidR="00A71F96">
        <w:trPr>
          <w:trHeight w:val="2482"/>
          <w:jc w:val="center"/>
        </w:trPr>
        <w:tc>
          <w:tcPr>
            <w:tcW w:w="9800" w:type="dxa"/>
            <w:gridSpan w:val="17"/>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评价组组长签署意见：</w:t>
            </w:r>
          </w:p>
          <w:p w:rsidR="00A71F96" w:rsidRDefault="00A71F96">
            <w:pPr>
              <w:autoSpaceDN w:val="0"/>
              <w:spacing w:line="320" w:lineRule="exact"/>
              <w:jc w:val="left"/>
              <w:textAlignment w:val="center"/>
              <w:rPr>
                <w:rFonts w:eastAsia="仿宋_GB2312" w:cs="仿宋_GB2312"/>
                <w:sz w:val="24"/>
              </w:rPr>
            </w:pPr>
          </w:p>
          <w:p w:rsidR="00A71F96" w:rsidRDefault="00A71F96">
            <w:pPr>
              <w:autoSpaceDN w:val="0"/>
              <w:spacing w:line="320" w:lineRule="exact"/>
              <w:jc w:val="left"/>
              <w:textAlignment w:val="center"/>
              <w:rPr>
                <w:rFonts w:eastAsia="仿宋_GB2312" w:cs="仿宋_GB2312"/>
                <w:sz w:val="24"/>
              </w:rPr>
            </w:pPr>
          </w:p>
          <w:p w:rsidR="00A71F96" w:rsidRDefault="00A71F96">
            <w:pPr>
              <w:autoSpaceDN w:val="0"/>
              <w:spacing w:line="320" w:lineRule="exact"/>
              <w:jc w:val="left"/>
              <w:textAlignment w:val="center"/>
              <w:rPr>
                <w:rFonts w:eastAsia="仿宋_GB2312" w:cs="仿宋_GB2312"/>
                <w:sz w:val="24"/>
              </w:rPr>
            </w:pPr>
          </w:p>
          <w:p w:rsidR="00A71F96" w:rsidRDefault="00A71F96">
            <w:pPr>
              <w:autoSpaceDN w:val="0"/>
              <w:spacing w:line="320" w:lineRule="exact"/>
              <w:jc w:val="left"/>
              <w:textAlignment w:val="center"/>
              <w:rPr>
                <w:rFonts w:eastAsia="仿宋_GB2312" w:cs="仿宋_GB2312"/>
                <w:sz w:val="24"/>
              </w:rPr>
            </w:pPr>
          </w:p>
          <w:p w:rsidR="00A71F96" w:rsidRDefault="00586E45">
            <w:pPr>
              <w:autoSpaceDN w:val="0"/>
              <w:spacing w:line="320" w:lineRule="exact"/>
              <w:ind w:firstLineChars="2400" w:firstLine="5760"/>
              <w:jc w:val="left"/>
              <w:textAlignment w:val="center"/>
              <w:rPr>
                <w:rFonts w:eastAsia="仿宋_GB2312" w:cs="仿宋_GB2312"/>
                <w:sz w:val="24"/>
              </w:rPr>
            </w:pPr>
            <w:r>
              <w:rPr>
                <w:rFonts w:eastAsia="仿宋_GB2312" w:cs="仿宋_GB2312" w:hint="eastAsia"/>
                <w:sz w:val="24"/>
              </w:rPr>
              <w:t>评价组组长（签字）：</w:t>
            </w:r>
          </w:p>
          <w:p w:rsidR="00A71F96" w:rsidRDefault="00A71F96">
            <w:pPr>
              <w:autoSpaceDN w:val="0"/>
              <w:spacing w:line="320" w:lineRule="exact"/>
              <w:jc w:val="left"/>
              <w:textAlignment w:val="center"/>
              <w:rPr>
                <w:rFonts w:eastAsia="仿宋_GB2312" w:cs="仿宋_GB2312"/>
                <w:sz w:val="24"/>
              </w:rPr>
            </w:pPr>
          </w:p>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A71F96">
        <w:trPr>
          <w:trHeight w:val="2722"/>
          <w:jc w:val="center"/>
        </w:trPr>
        <w:tc>
          <w:tcPr>
            <w:tcW w:w="9800" w:type="dxa"/>
            <w:gridSpan w:val="17"/>
            <w:vAlign w:val="center"/>
          </w:tcPr>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部门（单位）意见：</w:t>
            </w:r>
          </w:p>
          <w:p w:rsidR="00A71F96" w:rsidRDefault="00A71F96">
            <w:pPr>
              <w:autoSpaceDN w:val="0"/>
              <w:spacing w:line="320" w:lineRule="exact"/>
              <w:jc w:val="left"/>
              <w:textAlignment w:val="center"/>
              <w:rPr>
                <w:rFonts w:eastAsia="仿宋_GB2312" w:cs="仿宋_GB2312"/>
                <w:sz w:val="24"/>
              </w:rPr>
            </w:pPr>
          </w:p>
          <w:p w:rsidR="00A71F96" w:rsidRDefault="00A71F96">
            <w:pPr>
              <w:autoSpaceDN w:val="0"/>
              <w:spacing w:line="320" w:lineRule="exact"/>
              <w:jc w:val="left"/>
              <w:textAlignment w:val="center"/>
              <w:rPr>
                <w:rFonts w:eastAsia="仿宋_GB2312" w:cs="仿宋_GB2312"/>
                <w:sz w:val="24"/>
              </w:rPr>
            </w:pPr>
          </w:p>
          <w:p w:rsidR="00A71F96" w:rsidRDefault="00A71F96">
            <w:pPr>
              <w:autoSpaceDN w:val="0"/>
              <w:spacing w:line="320" w:lineRule="exact"/>
              <w:jc w:val="left"/>
              <w:textAlignment w:val="center"/>
              <w:rPr>
                <w:rFonts w:eastAsia="仿宋_GB2312" w:cs="仿宋_GB2312"/>
                <w:sz w:val="24"/>
              </w:rPr>
            </w:pPr>
          </w:p>
          <w:p w:rsidR="00A71F96" w:rsidRDefault="00A71F96">
            <w:pPr>
              <w:autoSpaceDN w:val="0"/>
              <w:spacing w:line="320" w:lineRule="exact"/>
              <w:jc w:val="left"/>
              <w:textAlignment w:val="center"/>
              <w:rPr>
                <w:rFonts w:eastAsia="仿宋_GB2312" w:cs="仿宋_GB2312"/>
                <w:sz w:val="24"/>
              </w:rPr>
            </w:pPr>
          </w:p>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部门（单位）负责人（签字）：</w:t>
            </w:r>
            <w:r>
              <w:rPr>
                <w:rFonts w:eastAsia="仿宋_GB2312" w:cs="仿宋_GB2312" w:hint="eastAsia"/>
                <w:sz w:val="24"/>
              </w:rPr>
              <w:t xml:space="preserve">                </w:t>
            </w:r>
            <w:r>
              <w:rPr>
                <w:rFonts w:eastAsia="仿宋_GB2312" w:cs="仿宋_GB2312" w:hint="eastAsia"/>
                <w:sz w:val="24"/>
              </w:rPr>
              <w:t>部门（单位）（盖章）：</w:t>
            </w:r>
          </w:p>
          <w:p w:rsidR="00A71F96" w:rsidRDefault="00A71F96">
            <w:pPr>
              <w:autoSpaceDN w:val="0"/>
              <w:spacing w:line="320" w:lineRule="exact"/>
              <w:jc w:val="left"/>
              <w:textAlignment w:val="center"/>
              <w:rPr>
                <w:rFonts w:eastAsia="仿宋_GB2312" w:cs="仿宋_GB2312"/>
                <w:sz w:val="24"/>
              </w:rPr>
            </w:pPr>
          </w:p>
          <w:p w:rsidR="00A71F96" w:rsidRDefault="00586E45">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A71F96">
        <w:trPr>
          <w:trHeight w:val="2794"/>
          <w:jc w:val="center"/>
        </w:trPr>
        <w:tc>
          <w:tcPr>
            <w:tcW w:w="9800" w:type="dxa"/>
            <w:gridSpan w:val="17"/>
            <w:vAlign w:val="center"/>
          </w:tcPr>
          <w:p w:rsidR="00A71F96" w:rsidRDefault="00586E45">
            <w:pPr>
              <w:spacing w:line="320" w:lineRule="exact"/>
              <w:rPr>
                <w:rFonts w:eastAsia="仿宋_GB2312"/>
                <w:sz w:val="24"/>
              </w:rPr>
            </w:pPr>
            <w:r>
              <w:rPr>
                <w:rFonts w:eastAsia="仿宋_GB2312" w:hint="eastAsia"/>
                <w:sz w:val="24"/>
              </w:rPr>
              <w:t>财政部门归口业务科室意见：</w:t>
            </w:r>
          </w:p>
          <w:p w:rsidR="00A71F96" w:rsidRDefault="00A71F96">
            <w:pPr>
              <w:spacing w:line="320" w:lineRule="exact"/>
              <w:rPr>
                <w:rFonts w:eastAsia="仿宋_GB2312"/>
                <w:sz w:val="24"/>
              </w:rPr>
            </w:pPr>
          </w:p>
          <w:p w:rsidR="00A71F96" w:rsidRDefault="00A71F96">
            <w:pPr>
              <w:spacing w:line="320" w:lineRule="exact"/>
              <w:rPr>
                <w:rFonts w:eastAsia="仿宋_GB2312"/>
                <w:sz w:val="24"/>
              </w:rPr>
            </w:pPr>
          </w:p>
          <w:p w:rsidR="00A71F96" w:rsidRDefault="00A71F96">
            <w:pPr>
              <w:spacing w:line="320" w:lineRule="exact"/>
              <w:rPr>
                <w:rFonts w:eastAsia="仿宋_GB2312"/>
                <w:sz w:val="24"/>
              </w:rPr>
            </w:pPr>
          </w:p>
          <w:p w:rsidR="00A71F96" w:rsidRDefault="00A71F96">
            <w:pPr>
              <w:spacing w:line="320" w:lineRule="exact"/>
              <w:rPr>
                <w:rFonts w:eastAsia="仿宋_GB2312"/>
                <w:sz w:val="24"/>
              </w:rPr>
            </w:pPr>
          </w:p>
          <w:p w:rsidR="00A71F96" w:rsidRDefault="00586E4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财政部门归口业务科室负责人（签字）：</w:t>
            </w:r>
            <w:r>
              <w:rPr>
                <w:rFonts w:eastAsia="仿宋_GB2312" w:hint="eastAsia"/>
                <w:sz w:val="24"/>
              </w:rPr>
              <w:t xml:space="preserve">         </w:t>
            </w:r>
            <w:r>
              <w:rPr>
                <w:rFonts w:eastAsia="仿宋_GB2312" w:hint="eastAsia"/>
                <w:sz w:val="24"/>
              </w:rPr>
              <w:t>财政部门归口业务科室（盖章）：</w:t>
            </w:r>
          </w:p>
          <w:p w:rsidR="00A71F96" w:rsidRDefault="00586E45">
            <w:pPr>
              <w:autoSpaceDN w:val="0"/>
              <w:spacing w:line="320" w:lineRule="exact"/>
              <w:jc w:val="left"/>
              <w:textAlignment w:val="center"/>
              <w:rPr>
                <w:rFonts w:eastAsia="仿宋_GB2312"/>
                <w:sz w:val="24"/>
              </w:rPr>
            </w:pPr>
            <w:r>
              <w:rPr>
                <w:rFonts w:eastAsia="仿宋_GB2312" w:hint="eastAsia"/>
                <w:sz w:val="24"/>
              </w:rPr>
              <w:t xml:space="preserve">                                                                 </w:t>
            </w:r>
          </w:p>
          <w:p w:rsidR="00A71F96" w:rsidRDefault="00586E45">
            <w:pPr>
              <w:autoSpaceDN w:val="0"/>
              <w:spacing w:line="320" w:lineRule="exact"/>
              <w:ind w:firstLineChars="3200" w:firstLine="7680"/>
              <w:jc w:val="left"/>
              <w:textAlignment w:val="center"/>
              <w:rPr>
                <w:rFonts w:eastAsia="仿宋_GB2312" w:cs="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tbl>
      <w:tblPr>
        <w:tblpPr w:leftFromText="180" w:rightFromText="180" w:vertAnchor="text" w:tblpX="10483" w:tblpY="-327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tblGrid>
      <w:tr w:rsidR="00A71F96">
        <w:trPr>
          <w:trHeight w:val="30"/>
        </w:trPr>
        <w:tc>
          <w:tcPr>
            <w:tcW w:w="1946" w:type="dxa"/>
          </w:tcPr>
          <w:p w:rsidR="00A71F96" w:rsidRDefault="00A71F96">
            <w:pPr>
              <w:spacing w:line="560" w:lineRule="exact"/>
              <w:jc w:val="center"/>
              <w:rPr>
                <w:rFonts w:eastAsia="方正小标宋_GBK"/>
                <w:sz w:val="36"/>
                <w:szCs w:val="36"/>
              </w:rPr>
            </w:pPr>
          </w:p>
        </w:tc>
      </w:tr>
    </w:tbl>
    <w:p w:rsidR="00A71F96" w:rsidRDefault="00A71F96">
      <w:pPr>
        <w:spacing w:line="560" w:lineRule="exact"/>
        <w:jc w:val="center"/>
        <w:rPr>
          <w:rFonts w:eastAsia="方正小标宋_GBK"/>
          <w:sz w:val="36"/>
          <w:szCs w:val="36"/>
        </w:rPr>
      </w:pPr>
    </w:p>
    <w:p w:rsidR="00A71F96" w:rsidRDefault="00A71F96">
      <w:pPr>
        <w:spacing w:line="560" w:lineRule="exact"/>
        <w:jc w:val="center"/>
        <w:rPr>
          <w:rFonts w:eastAsia="方正小标宋_GBK"/>
          <w:sz w:val="36"/>
          <w:szCs w:val="36"/>
        </w:rPr>
      </w:pPr>
    </w:p>
    <w:p w:rsidR="00A71F96" w:rsidRDefault="00A71F96">
      <w:pPr>
        <w:spacing w:line="560" w:lineRule="exact"/>
        <w:jc w:val="center"/>
        <w:rPr>
          <w:rFonts w:eastAsia="方正小标宋_GBK"/>
          <w:sz w:val="36"/>
          <w:szCs w:val="36"/>
        </w:rPr>
      </w:pPr>
    </w:p>
    <w:p w:rsidR="00A71F96" w:rsidRDefault="00A71F96">
      <w:pPr>
        <w:spacing w:line="560" w:lineRule="exact"/>
        <w:jc w:val="center"/>
        <w:rPr>
          <w:rFonts w:eastAsia="方正小标宋_GBK"/>
          <w:sz w:val="36"/>
          <w:szCs w:val="36"/>
        </w:rPr>
      </w:pPr>
    </w:p>
    <w:p w:rsidR="00A71F96" w:rsidRDefault="00586E45">
      <w:pPr>
        <w:spacing w:line="578" w:lineRule="atLeast"/>
        <w:ind w:firstLineChars="400" w:firstLine="1760"/>
        <w:rPr>
          <w:rFonts w:eastAsia="方正小标宋简体" w:cs="Arial"/>
          <w:bCs/>
          <w:sz w:val="44"/>
          <w:szCs w:val="44"/>
        </w:rPr>
      </w:pPr>
      <w:r>
        <w:rPr>
          <w:rFonts w:eastAsia="方正小标宋简体" w:cs="Arial" w:hint="eastAsia"/>
          <w:bCs/>
          <w:sz w:val="44"/>
          <w:szCs w:val="44"/>
        </w:rPr>
        <w:t>部门整体支出绩效评价报告</w:t>
      </w:r>
    </w:p>
    <w:p w:rsidR="00A71F96" w:rsidRDefault="00586E45">
      <w:pPr>
        <w:spacing w:line="600" w:lineRule="exact"/>
        <w:jc w:val="center"/>
        <w:rPr>
          <w:rFonts w:eastAsia="楷体_GB2312"/>
          <w:sz w:val="32"/>
          <w:szCs w:val="32"/>
        </w:rPr>
      </w:pPr>
      <w:r>
        <w:rPr>
          <w:rFonts w:eastAsia="楷体_GB2312"/>
          <w:sz w:val="32"/>
          <w:szCs w:val="32"/>
        </w:rPr>
        <w:t>（参考提纲）</w:t>
      </w:r>
    </w:p>
    <w:p w:rsidR="00A71F96" w:rsidRDefault="00A71F96">
      <w:pPr>
        <w:spacing w:line="600" w:lineRule="exact"/>
        <w:jc w:val="center"/>
        <w:rPr>
          <w:rFonts w:eastAsia="楷体_GB2312"/>
          <w:sz w:val="32"/>
          <w:szCs w:val="32"/>
        </w:rPr>
      </w:pPr>
    </w:p>
    <w:p w:rsidR="00A71F96" w:rsidRDefault="00586E45">
      <w:pPr>
        <w:pStyle w:val="Bodytext2"/>
        <w:jc w:val="left"/>
      </w:pPr>
      <w:r>
        <w:rPr>
          <w:rFonts w:hint="eastAsia"/>
          <w:color w:val="000000"/>
          <w:lang w:val="en-US" w:eastAsia="zh-CN"/>
        </w:rPr>
        <w:t xml:space="preserve">   </w:t>
      </w:r>
      <w:r>
        <w:rPr>
          <w:rFonts w:hint="eastAsia"/>
          <w:color w:val="000000"/>
          <w:sz w:val="28"/>
          <w:szCs w:val="28"/>
        </w:rPr>
        <w:t>根据州编办《关于</w:t>
      </w:r>
      <w:r>
        <w:rPr>
          <w:rFonts w:hint="eastAsia"/>
          <w:color w:val="000000"/>
          <w:sz w:val="28"/>
          <w:szCs w:val="28"/>
          <w:lang w:eastAsia="zh-CN"/>
        </w:rPr>
        <w:t>设立</w:t>
      </w:r>
      <w:r>
        <w:rPr>
          <w:rFonts w:hint="eastAsia"/>
          <w:color w:val="000000"/>
          <w:sz w:val="28"/>
          <w:szCs w:val="28"/>
        </w:rPr>
        <w:t>州</w:t>
      </w:r>
      <w:r>
        <w:rPr>
          <w:rFonts w:hint="eastAsia"/>
          <w:color w:val="000000"/>
          <w:sz w:val="28"/>
          <w:szCs w:val="28"/>
          <w:lang w:eastAsia="zh-CN"/>
        </w:rPr>
        <w:t>商务局机关老干服务中心等事项的批复</w:t>
      </w:r>
      <w:r>
        <w:rPr>
          <w:rFonts w:hint="eastAsia"/>
          <w:color w:val="000000"/>
          <w:sz w:val="28"/>
          <w:szCs w:val="28"/>
        </w:rPr>
        <w:t>》(州编办发〔201</w:t>
      </w:r>
      <w:r>
        <w:rPr>
          <w:rFonts w:hint="eastAsia"/>
          <w:color w:val="000000"/>
          <w:sz w:val="28"/>
          <w:szCs w:val="28"/>
          <w:lang w:val="en-US" w:eastAsia="zh-CN"/>
        </w:rPr>
        <w:t>2</w:t>
      </w:r>
      <w:r>
        <w:rPr>
          <w:rFonts w:hint="eastAsia"/>
          <w:color w:val="000000"/>
          <w:sz w:val="28"/>
          <w:szCs w:val="28"/>
        </w:rPr>
        <w:t>〕</w:t>
      </w:r>
      <w:r>
        <w:rPr>
          <w:rFonts w:hint="eastAsia"/>
          <w:color w:val="000000"/>
          <w:sz w:val="28"/>
          <w:szCs w:val="28"/>
          <w:lang w:val="en-US" w:eastAsia="zh-CN"/>
        </w:rPr>
        <w:t>53</w:t>
      </w:r>
      <w:r>
        <w:rPr>
          <w:rFonts w:hint="eastAsia"/>
          <w:color w:val="000000"/>
          <w:sz w:val="28"/>
          <w:szCs w:val="28"/>
        </w:rPr>
        <w:t>号)</w:t>
      </w:r>
      <w:r>
        <w:rPr>
          <w:rFonts w:hint="eastAsia"/>
          <w:color w:val="000000"/>
          <w:sz w:val="28"/>
          <w:szCs w:val="28"/>
          <w:lang w:eastAsia="zh-CN"/>
        </w:rPr>
        <w:t>、</w:t>
      </w:r>
      <w:r>
        <w:rPr>
          <w:rFonts w:hint="eastAsia"/>
          <w:color w:val="000000"/>
          <w:sz w:val="28"/>
          <w:szCs w:val="28"/>
        </w:rPr>
        <w:t>(州编办发〔201</w:t>
      </w:r>
      <w:r>
        <w:rPr>
          <w:rFonts w:hint="eastAsia"/>
          <w:color w:val="000000"/>
          <w:sz w:val="28"/>
          <w:szCs w:val="28"/>
          <w:lang w:val="en-US" w:eastAsia="zh-CN"/>
        </w:rPr>
        <w:t>4</w:t>
      </w:r>
      <w:r>
        <w:rPr>
          <w:rFonts w:hint="eastAsia"/>
          <w:color w:val="000000"/>
          <w:sz w:val="28"/>
          <w:szCs w:val="28"/>
        </w:rPr>
        <w:t>〕</w:t>
      </w:r>
      <w:r>
        <w:rPr>
          <w:rFonts w:hint="eastAsia"/>
          <w:color w:val="000000"/>
          <w:sz w:val="28"/>
          <w:szCs w:val="28"/>
          <w:lang w:val="en-US" w:eastAsia="zh-CN"/>
        </w:rPr>
        <w:t>32</w:t>
      </w:r>
      <w:r>
        <w:rPr>
          <w:rFonts w:hint="eastAsia"/>
          <w:color w:val="000000"/>
          <w:sz w:val="28"/>
          <w:szCs w:val="28"/>
        </w:rPr>
        <w:t>号)文件精神,州</w:t>
      </w:r>
      <w:r>
        <w:rPr>
          <w:rFonts w:hint="eastAsia"/>
          <w:color w:val="000000"/>
          <w:sz w:val="28"/>
          <w:szCs w:val="28"/>
          <w:lang w:eastAsia="zh-CN"/>
        </w:rPr>
        <w:t>商务局机关老干服务中心为正科级全额拨款事业机构，核定切边全额拨款事业编制</w:t>
      </w:r>
      <w:r>
        <w:rPr>
          <w:rFonts w:hint="eastAsia"/>
          <w:color w:val="000000"/>
          <w:sz w:val="28"/>
          <w:szCs w:val="28"/>
          <w:lang w:val="en-US" w:eastAsia="zh-CN"/>
        </w:rPr>
        <w:t>5人，配主任1名，副主任2名，隶属州商务局管理。</w:t>
      </w:r>
    </w:p>
    <w:p w:rsidR="00A71F96" w:rsidRDefault="00586E45">
      <w:pPr>
        <w:pStyle w:val="Heading31"/>
        <w:keepNext/>
        <w:keepLines/>
        <w:spacing w:line="575" w:lineRule="exact"/>
        <w:ind w:firstLine="580"/>
        <w:jc w:val="left"/>
      </w:pPr>
      <w:bookmarkStart w:id="3" w:name="bookmark11"/>
      <w:bookmarkStart w:id="4" w:name="bookmark10"/>
      <w:bookmarkStart w:id="5" w:name="bookmark9"/>
      <w:r>
        <w:rPr>
          <w:color w:val="000000"/>
          <w:lang w:val="en-US" w:eastAsia="en-US" w:bidi="en-US"/>
        </w:rPr>
        <w:t>—</w:t>
      </w:r>
      <w:r>
        <w:rPr>
          <w:color w:val="000000"/>
        </w:rPr>
        <w:t>、主要职责</w:t>
      </w:r>
      <w:bookmarkEnd w:id="3"/>
      <w:bookmarkEnd w:id="4"/>
      <w:bookmarkEnd w:id="5"/>
    </w:p>
    <w:p w:rsidR="00A71F96" w:rsidRDefault="00586E45">
      <w:pPr>
        <w:pStyle w:val="Bodytext1"/>
        <w:tabs>
          <w:tab w:val="left" w:pos="1365"/>
        </w:tabs>
        <w:spacing w:line="575" w:lineRule="exact"/>
        <w:ind w:firstLine="620"/>
      </w:pPr>
      <w:bookmarkStart w:id="6" w:name="bookmark16"/>
      <w:r>
        <w:rPr>
          <w:color w:val="000000"/>
        </w:rPr>
        <w:t>（一）</w:t>
      </w:r>
      <w:r>
        <w:rPr>
          <w:rFonts w:hint="eastAsia"/>
          <w:color w:val="000000"/>
          <w:lang w:eastAsia="zh-CN"/>
        </w:rPr>
        <w:t>负责贯彻执行离退休老干部工作的方针、政策、规定，并制定具体实施办法。</w:t>
      </w:r>
      <w:r>
        <w:rPr>
          <w:color w:val="000000"/>
        </w:rPr>
        <w:tab/>
      </w:r>
    </w:p>
    <w:p w:rsidR="00A71F96" w:rsidRDefault="00586E45">
      <w:pPr>
        <w:pStyle w:val="Bodytext1"/>
        <w:tabs>
          <w:tab w:val="left" w:pos="1374"/>
        </w:tabs>
        <w:spacing w:line="605" w:lineRule="exact"/>
        <w:ind w:firstLine="620"/>
      </w:pPr>
      <w:r>
        <w:rPr>
          <w:color w:val="000000"/>
        </w:rPr>
        <w:t>（二）</w:t>
      </w:r>
      <w:r>
        <w:rPr>
          <w:rFonts w:hint="eastAsia"/>
          <w:color w:val="000000"/>
          <w:lang w:eastAsia="zh-CN"/>
        </w:rPr>
        <w:t>负责加强离退休干部的思想政治工作。</w:t>
      </w:r>
      <w:r>
        <w:rPr>
          <w:color w:val="000000"/>
        </w:rPr>
        <w:tab/>
      </w:r>
    </w:p>
    <w:p w:rsidR="00A71F96" w:rsidRDefault="00586E45">
      <w:pPr>
        <w:pStyle w:val="Bodytext1"/>
        <w:tabs>
          <w:tab w:val="left" w:pos="1379"/>
        </w:tabs>
        <w:spacing w:line="569" w:lineRule="exact"/>
        <w:ind w:firstLine="620"/>
        <w:rPr>
          <w:lang w:eastAsia="zh-CN"/>
        </w:rPr>
      </w:pPr>
      <w:r>
        <w:rPr>
          <w:color w:val="000000"/>
        </w:rPr>
        <w:t>（三）</w:t>
      </w:r>
      <w:r>
        <w:rPr>
          <w:rFonts w:hint="eastAsia"/>
          <w:color w:val="000000"/>
          <w:lang w:eastAsia="zh-CN"/>
        </w:rPr>
        <w:t>做好局机关离退休干部活动室，组织有利于离退休干部身心健康的各类活动。</w:t>
      </w:r>
    </w:p>
    <w:p w:rsidR="00A71F96" w:rsidRDefault="00586E45">
      <w:pPr>
        <w:pStyle w:val="Bodytext1"/>
        <w:tabs>
          <w:tab w:val="left" w:pos="1407"/>
        </w:tabs>
        <w:spacing w:line="569" w:lineRule="exact"/>
        <w:ind w:firstLine="620"/>
      </w:pPr>
      <w:r>
        <w:rPr>
          <w:color w:val="000000"/>
        </w:rPr>
        <w:t>（四）</w:t>
      </w:r>
      <w:r>
        <w:rPr>
          <w:rFonts w:hint="eastAsia"/>
          <w:color w:val="000000"/>
          <w:lang w:eastAsia="zh-CN"/>
        </w:rPr>
        <w:t>负责做好局机关离退休干部的保健工作。</w:t>
      </w:r>
      <w:r>
        <w:rPr>
          <w:color w:val="000000"/>
        </w:rPr>
        <w:tab/>
      </w:r>
    </w:p>
    <w:p w:rsidR="00A71F96" w:rsidRDefault="00586E45">
      <w:pPr>
        <w:pStyle w:val="Bodytext1"/>
        <w:tabs>
          <w:tab w:val="left" w:pos="1367"/>
          <w:tab w:val="left" w:pos="7895"/>
        </w:tabs>
        <w:spacing w:line="569" w:lineRule="exact"/>
        <w:ind w:firstLine="580"/>
        <w:jc w:val="left"/>
      </w:pPr>
      <w:r>
        <w:rPr>
          <w:color w:val="000000"/>
        </w:rPr>
        <w:t>（</w:t>
      </w:r>
      <w:bookmarkEnd w:id="6"/>
      <w:r>
        <w:rPr>
          <w:color w:val="000000"/>
        </w:rPr>
        <w:t>五）承办州商务局交办的其他事项。</w:t>
      </w:r>
      <w:r>
        <w:rPr>
          <w:color w:val="000000"/>
        </w:rPr>
        <w:tab/>
      </w:r>
    </w:p>
    <w:p w:rsidR="00A71F96" w:rsidRDefault="00586E45">
      <w:pPr>
        <w:pStyle w:val="Heading31"/>
        <w:keepNext/>
        <w:keepLines/>
        <w:spacing w:line="569" w:lineRule="exact"/>
        <w:ind w:firstLine="580"/>
        <w:jc w:val="left"/>
      </w:pPr>
      <w:bookmarkStart w:id="7" w:name="bookmark19"/>
      <w:bookmarkStart w:id="8" w:name="bookmark17"/>
      <w:bookmarkStart w:id="9" w:name="bookmark18"/>
      <w:bookmarkStart w:id="10" w:name="bookmark20"/>
      <w:r>
        <w:rPr>
          <w:color w:val="000000"/>
        </w:rPr>
        <w:t>二</w:t>
      </w:r>
      <w:bookmarkEnd w:id="7"/>
      <w:r>
        <w:rPr>
          <w:color w:val="000000"/>
        </w:rPr>
        <w:t>、内设机构</w:t>
      </w:r>
      <w:bookmarkEnd w:id="8"/>
      <w:bookmarkEnd w:id="9"/>
      <w:bookmarkEnd w:id="10"/>
    </w:p>
    <w:p w:rsidR="00A71F96" w:rsidRDefault="00586E45">
      <w:pPr>
        <w:pStyle w:val="Bodytext1"/>
        <w:spacing w:line="575" w:lineRule="exact"/>
        <w:ind w:firstLine="580"/>
        <w:jc w:val="left"/>
      </w:pPr>
      <w:r>
        <w:rPr>
          <w:color w:val="000000"/>
        </w:rPr>
        <w:t>根据上述职责，州</w:t>
      </w:r>
      <w:r>
        <w:rPr>
          <w:rFonts w:hint="eastAsia"/>
          <w:color w:val="000000"/>
          <w:lang w:eastAsia="zh-CN"/>
        </w:rPr>
        <w:t>商务局机关老干服务中心</w:t>
      </w:r>
      <w:r>
        <w:rPr>
          <w:rFonts w:hint="eastAsia"/>
          <w:color w:val="000000"/>
          <w:lang w:val="en-US" w:eastAsia="zh-CN"/>
        </w:rPr>
        <w:t>中心</w:t>
      </w:r>
      <w:r>
        <w:rPr>
          <w:color w:val="000000"/>
        </w:rPr>
        <w:t>设</w:t>
      </w:r>
      <w:r>
        <w:rPr>
          <w:rFonts w:hint="eastAsia"/>
          <w:color w:val="000000"/>
          <w:lang w:val="en-US" w:eastAsia="zh-CN"/>
        </w:rPr>
        <w:t>2</w:t>
      </w:r>
      <w:r>
        <w:rPr>
          <w:color w:val="000000"/>
        </w:rPr>
        <w:t>个内设机构：</w:t>
      </w:r>
    </w:p>
    <w:p w:rsidR="00A71F96" w:rsidRDefault="00586E45">
      <w:pPr>
        <w:pStyle w:val="Bodytext1"/>
        <w:numPr>
          <w:ilvl w:val="0"/>
          <w:numId w:val="4"/>
        </w:numPr>
        <w:tabs>
          <w:tab w:val="left" w:pos="1365"/>
        </w:tabs>
        <w:spacing w:line="575" w:lineRule="exact"/>
        <w:ind w:firstLine="620"/>
        <w:rPr>
          <w:color w:val="000000"/>
          <w:lang w:eastAsia="zh-CN"/>
        </w:rPr>
      </w:pPr>
      <w:bookmarkStart w:id="11" w:name="bookmark23"/>
      <w:bookmarkStart w:id="12" w:name="bookmark22"/>
      <w:bookmarkStart w:id="13" w:name="bookmark24"/>
      <w:bookmarkStart w:id="14" w:name="bookmark21"/>
      <w:r>
        <w:rPr>
          <w:color w:val="000000"/>
        </w:rPr>
        <w:t>综合</w:t>
      </w:r>
      <w:r>
        <w:rPr>
          <w:rFonts w:hint="eastAsia"/>
          <w:color w:val="000000"/>
          <w:lang w:eastAsia="zh-CN"/>
        </w:rPr>
        <w:t>股</w:t>
      </w:r>
      <w:r>
        <w:rPr>
          <w:color w:val="000000"/>
        </w:rPr>
        <w:t>。</w:t>
      </w:r>
      <w:r>
        <w:rPr>
          <w:rFonts w:hint="eastAsia"/>
          <w:color w:val="000000"/>
          <w:lang w:val="en-US" w:eastAsia="zh-CN"/>
        </w:rPr>
        <w:t>1、</w:t>
      </w:r>
      <w:r>
        <w:rPr>
          <w:rFonts w:hint="eastAsia"/>
          <w:color w:val="000000"/>
          <w:lang w:eastAsia="zh-CN"/>
        </w:rPr>
        <w:t>负责贯彻执行局机关离退休老干部工作的方针、政策、规定，并制定具体实施办法。</w:t>
      </w:r>
      <w:r>
        <w:rPr>
          <w:rFonts w:hint="eastAsia"/>
          <w:color w:val="000000"/>
          <w:lang w:val="en-US" w:eastAsia="zh-CN"/>
        </w:rPr>
        <w:t xml:space="preserve">2、负责局机关离退休老干部生病、死亡、节日的慰问。3、摸清局机关遗孀情况。4、人事。5、 </w:t>
      </w:r>
      <w:r>
        <w:rPr>
          <w:color w:val="000000"/>
        </w:rPr>
        <w:t>承办州商务局交办的其他事项。</w:t>
      </w:r>
    </w:p>
    <w:p w:rsidR="00A71F96" w:rsidRDefault="00586E45" w:rsidP="0055446F">
      <w:pPr>
        <w:pStyle w:val="Bodytext1"/>
        <w:tabs>
          <w:tab w:val="left" w:pos="1365"/>
        </w:tabs>
        <w:spacing w:line="575" w:lineRule="exact"/>
        <w:ind w:firstLineChars="200" w:firstLine="560"/>
        <w:rPr>
          <w:lang w:val="en-US" w:eastAsia="zh-CN"/>
        </w:rPr>
      </w:pPr>
      <w:r>
        <w:rPr>
          <w:color w:val="000000"/>
        </w:rPr>
        <w:t>（二）</w:t>
      </w:r>
      <w:r>
        <w:rPr>
          <w:rFonts w:hint="eastAsia"/>
          <w:color w:val="000000"/>
          <w:lang w:eastAsia="zh-CN"/>
        </w:rPr>
        <w:t>财务</w:t>
      </w:r>
      <w:r>
        <w:rPr>
          <w:color w:val="000000"/>
        </w:rPr>
        <w:t>科。</w:t>
      </w:r>
      <w:r>
        <w:rPr>
          <w:rFonts w:hint="eastAsia"/>
          <w:color w:val="000000"/>
          <w:lang w:val="en-US" w:eastAsia="zh-CN"/>
        </w:rPr>
        <w:t>1.</w:t>
      </w:r>
      <w:r>
        <w:rPr>
          <w:rFonts w:hint="eastAsia"/>
          <w:color w:val="000000"/>
          <w:lang w:eastAsia="zh-CN"/>
        </w:rPr>
        <w:t>负责州商务局机关老干服务中心的财务</w:t>
      </w:r>
      <w:r>
        <w:rPr>
          <w:rFonts w:hint="eastAsia"/>
          <w:color w:val="000000"/>
          <w:lang w:val="en-US" w:eastAsia="zh-CN"/>
        </w:rPr>
        <w:t>.2、负责各种社保费、个人所得税的缴存、异动。3、</w:t>
      </w:r>
      <w:r>
        <w:rPr>
          <w:color w:val="000000"/>
        </w:rPr>
        <w:t>承办州商务局交办的其他事项</w:t>
      </w:r>
    </w:p>
    <w:p w:rsidR="00A71F96" w:rsidRDefault="00A71F96">
      <w:pPr>
        <w:pStyle w:val="Bodytext1"/>
        <w:tabs>
          <w:tab w:val="left" w:pos="1594"/>
        </w:tabs>
        <w:spacing w:line="540" w:lineRule="exact"/>
        <w:ind w:firstLine="760"/>
      </w:pPr>
    </w:p>
    <w:p w:rsidR="00A71F96" w:rsidRDefault="00586E45">
      <w:pPr>
        <w:pStyle w:val="Heading31"/>
        <w:keepNext/>
        <w:keepLines/>
        <w:tabs>
          <w:tab w:val="left" w:pos="1273"/>
        </w:tabs>
        <w:spacing w:line="571" w:lineRule="exact"/>
      </w:pPr>
      <w:r>
        <w:rPr>
          <w:color w:val="000000"/>
        </w:rPr>
        <w:lastRenderedPageBreak/>
        <w:t>三</w:t>
      </w:r>
      <w:bookmarkEnd w:id="11"/>
      <w:r>
        <w:rPr>
          <w:color w:val="000000"/>
        </w:rPr>
        <w:t>、</w:t>
      </w:r>
      <w:r>
        <w:rPr>
          <w:color w:val="000000"/>
        </w:rPr>
        <w:tab/>
        <w:t>人员编制</w:t>
      </w:r>
      <w:bookmarkEnd w:id="12"/>
      <w:bookmarkEnd w:id="13"/>
      <w:bookmarkEnd w:id="14"/>
    </w:p>
    <w:p w:rsidR="00A71F96" w:rsidRDefault="00586E45">
      <w:pPr>
        <w:pStyle w:val="Bodytext1"/>
        <w:spacing w:line="540" w:lineRule="exact"/>
        <w:ind w:firstLine="620"/>
        <w:jc w:val="left"/>
        <w:rPr>
          <w:lang w:eastAsia="zh-CN"/>
        </w:rPr>
      </w:pPr>
      <w:r>
        <w:rPr>
          <w:rFonts w:hint="eastAsia"/>
          <w:color w:val="000000"/>
          <w:lang w:eastAsia="zh-CN"/>
        </w:rPr>
        <w:t>州商务局机关老干服务中心</w:t>
      </w:r>
      <w:r>
        <w:rPr>
          <w:color w:val="000000"/>
        </w:rPr>
        <w:t>核定全额拨款事业编制</w:t>
      </w:r>
      <w:r>
        <w:rPr>
          <w:rFonts w:hint="eastAsia"/>
          <w:color w:val="000000"/>
          <w:lang w:val="en-US" w:eastAsia="zh-CN"/>
        </w:rPr>
        <w:t>5</w:t>
      </w:r>
      <w:r>
        <w:rPr>
          <w:color w:val="000000"/>
        </w:rPr>
        <w:t>名。 核定主任</w:t>
      </w:r>
      <w:r>
        <w:rPr>
          <w:color w:val="000000"/>
          <w:sz w:val="32"/>
          <w:szCs w:val="32"/>
        </w:rPr>
        <w:t>1</w:t>
      </w:r>
      <w:r>
        <w:rPr>
          <w:color w:val="000000"/>
        </w:rPr>
        <w:t>名，副主任</w:t>
      </w:r>
      <w:r>
        <w:rPr>
          <w:rFonts w:hint="eastAsia"/>
          <w:color w:val="000000"/>
          <w:lang w:val="en-US" w:eastAsia="zh-CN"/>
        </w:rPr>
        <w:t>2</w:t>
      </w:r>
      <w:r>
        <w:rPr>
          <w:color w:val="000000"/>
        </w:rPr>
        <w:t>名</w:t>
      </w:r>
      <w:r>
        <w:rPr>
          <w:rFonts w:hint="eastAsia"/>
          <w:color w:val="000000"/>
          <w:lang w:eastAsia="zh-CN"/>
        </w:rPr>
        <w:t>。</w:t>
      </w:r>
    </w:p>
    <w:p w:rsidR="00A71F96" w:rsidRDefault="00586E45" w:rsidP="00586E45">
      <w:pPr>
        <w:numPr>
          <w:ilvl w:val="0"/>
          <w:numId w:val="5"/>
        </w:numPr>
        <w:spacing w:line="600" w:lineRule="exact"/>
        <w:ind w:firstLineChars="200" w:firstLine="643"/>
        <w:rPr>
          <w:rFonts w:eastAsia="楷体_GB2312"/>
          <w:b/>
          <w:bCs/>
          <w:sz w:val="32"/>
          <w:szCs w:val="32"/>
        </w:rPr>
      </w:pPr>
      <w:r>
        <w:rPr>
          <w:rFonts w:eastAsia="楷体_GB2312"/>
          <w:b/>
          <w:bCs/>
          <w:sz w:val="32"/>
          <w:szCs w:val="32"/>
        </w:rPr>
        <w:t>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eastAsia="楷体_GB2312" w:hint="eastAsia"/>
          <w:b/>
          <w:bCs/>
          <w:sz w:val="32"/>
          <w:szCs w:val="32"/>
        </w:rPr>
        <w:t>目标</w:t>
      </w:r>
    </w:p>
    <w:p w:rsidR="00A71F96" w:rsidRDefault="00586E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本单位年底整体支出绩效目标为100%。</w:t>
      </w:r>
    </w:p>
    <w:p w:rsidR="00A71F96" w:rsidRDefault="00586E45">
      <w:pPr>
        <w:spacing w:line="600" w:lineRule="exact"/>
        <w:ind w:firstLineChars="200" w:firstLine="640"/>
        <w:rPr>
          <w:rFonts w:eastAsia="黑体"/>
          <w:sz w:val="32"/>
          <w:szCs w:val="32"/>
        </w:rPr>
      </w:pPr>
      <w:r>
        <w:rPr>
          <w:rFonts w:eastAsia="黑体"/>
          <w:sz w:val="32"/>
          <w:szCs w:val="32"/>
        </w:rPr>
        <w:t>二、一般公共预算支出情况</w:t>
      </w:r>
    </w:p>
    <w:p w:rsidR="00A71F96" w:rsidRDefault="00586E45">
      <w:pPr>
        <w:spacing w:line="600" w:lineRule="exact"/>
        <w:ind w:firstLine="643"/>
        <w:rPr>
          <w:rFonts w:cs="宋体"/>
          <w:b/>
          <w:bCs/>
          <w:sz w:val="32"/>
          <w:szCs w:val="32"/>
        </w:rPr>
      </w:pPr>
      <w:r>
        <w:rPr>
          <w:rFonts w:eastAsia="楷体_GB2312"/>
          <w:b/>
          <w:bCs/>
          <w:sz w:val="32"/>
          <w:szCs w:val="32"/>
        </w:rPr>
        <w:t>（一）基本支出情</w:t>
      </w:r>
      <w:r>
        <w:rPr>
          <w:rFonts w:cs="宋体" w:hint="eastAsia"/>
          <w:b/>
          <w:bCs/>
          <w:sz w:val="32"/>
          <w:szCs w:val="32"/>
        </w:rPr>
        <w:t>况</w:t>
      </w:r>
    </w:p>
    <w:p w:rsidR="00A71F96" w:rsidRDefault="00586E45">
      <w:pPr>
        <w:ind w:firstLine="660"/>
        <w:rPr>
          <w:rFonts w:ascii="仿宋" w:eastAsia="仿宋" w:hAnsi="仿宋" w:cs="仿宋_GB2312"/>
          <w:sz w:val="30"/>
          <w:szCs w:val="30"/>
        </w:rPr>
      </w:pPr>
      <w:r>
        <w:rPr>
          <w:rFonts w:ascii="仿宋" w:eastAsia="仿宋" w:hAnsi="仿宋" w:cs="仿宋_GB2312" w:hint="eastAsia"/>
          <w:sz w:val="30"/>
          <w:szCs w:val="30"/>
        </w:rPr>
        <w:t>2020年本单位基本支出70.33万元，其中工资福利支出44.58万元，商品和服务支出10.35万元，对个人和家庭补助支出15.40万元，其他资本性支出0.00万元。</w:t>
      </w:r>
    </w:p>
    <w:p w:rsidR="00A71F96" w:rsidRDefault="00586E45">
      <w:pPr>
        <w:spacing w:line="600" w:lineRule="exact"/>
        <w:ind w:firstLine="643"/>
        <w:rPr>
          <w:rFonts w:eastAsia="楷体_GB2312"/>
          <w:b/>
          <w:bCs/>
          <w:sz w:val="32"/>
          <w:szCs w:val="32"/>
        </w:rPr>
      </w:pPr>
      <w:r>
        <w:rPr>
          <w:rFonts w:eastAsia="楷体_GB2312"/>
          <w:b/>
          <w:bCs/>
          <w:sz w:val="32"/>
          <w:szCs w:val="32"/>
        </w:rPr>
        <w:t>（二）项目支出情</w:t>
      </w:r>
      <w:r>
        <w:rPr>
          <w:rFonts w:cs="宋体" w:hint="eastAsia"/>
          <w:b/>
          <w:bCs/>
          <w:sz w:val="32"/>
          <w:szCs w:val="32"/>
        </w:rPr>
        <w:t>况</w:t>
      </w:r>
    </w:p>
    <w:p w:rsidR="00A71F96" w:rsidRDefault="00586E45">
      <w:pPr>
        <w:spacing w:line="560" w:lineRule="exact"/>
        <w:ind w:firstLineChars="200" w:firstLine="600"/>
        <w:rPr>
          <w:rFonts w:ascii="仿宋" w:eastAsia="仿宋" w:hAnsi="仿宋" w:cs="仿宋_GB2312"/>
          <w:color w:val="FF0000"/>
          <w:sz w:val="30"/>
          <w:szCs w:val="30"/>
        </w:rPr>
      </w:pPr>
      <w:r>
        <w:rPr>
          <w:rFonts w:ascii="仿宋" w:eastAsia="仿宋" w:hAnsi="仿宋" w:cs="仿宋_GB2312" w:hint="eastAsia"/>
          <w:sz w:val="30"/>
          <w:szCs w:val="30"/>
        </w:rPr>
        <w:t>2020年本单位项目支出0.00万元。</w:t>
      </w:r>
    </w:p>
    <w:p w:rsidR="00A71F96" w:rsidRDefault="00586E45">
      <w:pPr>
        <w:spacing w:line="600" w:lineRule="exact"/>
        <w:ind w:firstLine="640"/>
        <w:rPr>
          <w:rFonts w:eastAsia="黑体"/>
          <w:sz w:val="32"/>
          <w:szCs w:val="32"/>
        </w:rPr>
      </w:pPr>
      <w:r>
        <w:rPr>
          <w:rFonts w:eastAsia="黑体"/>
          <w:sz w:val="32"/>
          <w:szCs w:val="32"/>
        </w:rPr>
        <w:t>三、政府性基金预算支出情况</w:t>
      </w:r>
      <w:r>
        <w:rPr>
          <w:rFonts w:eastAsia="黑体" w:hint="eastAsia"/>
          <w:sz w:val="32"/>
          <w:szCs w:val="32"/>
        </w:rPr>
        <w:t>（无）</w:t>
      </w:r>
    </w:p>
    <w:p w:rsidR="00A71F96" w:rsidRDefault="00586E45">
      <w:pPr>
        <w:spacing w:line="600" w:lineRule="exact"/>
        <w:ind w:firstLine="640"/>
        <w:rPr>
          <w:rFonts w:eastAsia="黑体"/>
          <w:sz w:val="32"/>
          <w:szCs w:val="32"/>
        </w:rPr>
      </w:pPr>
      <w:r>
        <w:rPr>
          <w:rFonts w:eastAsia="黑体"/>
          <w:sz w:val="32"/>
          <w:szCs w:val="32"/>
        </w:rPr>
        <w:t>四、国有资本经营预算支出情况</w:t>
      </w:r>
      <w:r>
        <w:rPr>
          <w:rFonts w:eastAsia="黑体" w:hint="eastAsia"/>
          <w:sz w:val="32"/>
          <w:szCs w:val="32"/>
        </w:rPr>
        <w:t>（无）</w:t>
      </w:r>
    </w:p>
    <w:p w:rsidR="00A71F96" w:rsidRDefault="00586E45">
      <w:pPr>
        <w:spacing w:line="600" w:lineRule="exact"/>
        <w:ind w:firstLine="640"/>
        <w:rPr>
          <w:rFonts w:eastAsia="黑体"/>
          <w:sz w:val="32"/>
          <w:szCs w:val="32"/>
        </w:rPr>
      </w:pPr>
      <w:r>
        <w:rPr>
          <w:rFonts w:eastAsia="黑体"/>
          <w:sz w:val="32"/>
          <w:szCs w:val="32"/>
        </w:rPr>
        <w:t>五、社会保险基金预算支出情况</w:t>
      </w:r>
      <w:r>
        <w:rPr>
          <w:rFonts w:eastAsia="黑体" w:hint="eastAsia"/>
          <w:sz w:val="32"/>
          <w:szCs w:val="32"/>
        </w:rPr>
        <w:t>（无）</w:t>
      </w:r>
    </w:p>
    <w:p w:rsidR="00A71F96" w:rsidRDefault="00586E45">
      <w:pPr>
        <w:spacing w:line="600" w:lineRule="exact"/>
        <w:ind w:firstLineChars="200" w:firstLine="640"/>
        <w:rPr>
          <w:rFonts w:eastAsia="黑体"/>
          <w:sz w:val="32"/>
          <w:szCs w:val="32"/>
        </w:rPr>
      </w:pPr>
      <w:r>
        <w:rPr>
          <w:rFonts w:eastAsia="黑体"/>
          <w:sz w:val="32"/>
          <w:szCs w:val="32"/>
        </w:rPr>
        <w:t>六、部门整体支出绩效情况</w:t>
      </w:r>
    </w:p>
    <w:p w:rsidR="00A71F96" w:rsidRDefault="00586E45" w:rsidP="0055446F">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1、投入</w:t>
      </w:r>
    </w:p>
    <w:p w:rsidR="00A71F96" w:rsidRDefault="00586E45" w:rsidP="0055446F">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（1）目标设定情况</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绩效目标合理性（3分）：本单位2020年度所设定的整体绩效目标依据充分，符合客观实际，符合国家法律法规、国民经济和社会发展总体规划，符合本单位“三定”方案确定的职责，符合本单位制定的中长期实施规划，根据评分标准，本单位该项指标得满分3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绩效指标的明确性（3分）：本单位2020年度依据整体绩效目标所设定的绩效指标清晰、细化、可衡量，能很好的反映本单位的具体工作任务，能与本年安排的预算资金相匹配。根据评分标准，本单位该项指标得满分3分。</w:t>
      </w:r>
    </w:p>
    <w:p w:rsidR="00A71F96" w:rsidRDefault="00586E45" w:rsidP="0055446F">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（2）预算配置情况</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①在职人员控制率（3分）：本单位2020年度事业编制人数5人，实际在职人员为5人，在职人员控制率＝（在职人数÷编制数）×100%＝（5÷5）×100%＝100%，根据评分标准，本单位该项指标得满分3分。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三公经费”变动率（4分）：2020年度本单位预算安排的“三公经费”总额为1万元，2019年度预算安排的“三公经费”总额为1万元。本单位“三公经费”变动率＝（本年度“三公经费”预算数-上年度“三公经费”预算数）÷上年度“三公经费”预算数×100%＝（1万元-1万元）÷1万元×100%＝0%。根据评分标准，本单位该项指标得满分4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2、过程</w:t>
      </w:r>
    </w:p>
    <w:p w:rsidR="00A71F96" w:rsidRDefault="00586E45" w:rsidP="0055446F">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（1）预算执行情况</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预算完成率（5分）：本单位上年结转4.21万元，年初预算54.90万元，本年追加预算15.43万元，年末结余0.31万元；本单位预算完成率＝（上年结转和结余+年初预算+本年追加预算-年末结转和结余）÷（上年结转和结余+年初预算+本年追加预算）×100%＝（4.21万元+54.90万元+15.43万元-0.31万元）÷（万元+85.07万元+97.43万元）＝99.58%，根据评分标准，本单位该项指标得</w:t>
      </w:r>
      <w:r>
        <w:rPr>
          <w:rFonts w:ascii="仿宋_GB2312" w:eastAsia="仿宋_GB2312" w:hAnsi="仿宋_GB2312" w:cs="仿宋_GB2312"/>
          <w:sz w:val="30"/>
          <w:szCs w:val="30"/>
        </w:rPr>
        <w:t>4.91</w:t>
      </w:r>
      <w:r>
        <w:rPr>
          <w:rFonts w:ascii="仿宋_GB2312" w:eastAsia="仿宋_GB2312" w:hAnsi="仿宋_GB2312" w:cs="仿宋_GB2312" w:hint="eastAsia"/>
          <w:sz w:val="30"/>
          <w:szCs w:val="30"/>
        </w:rPr>
        <w:t>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预算调整率（5分）：本单位2020年预算追加15.43万元，在职人员各项奖励金及工资正常晋升追加预算13.43万元，这几项属落实政策追加不算追加预算，追加离退休老干部活动经费2万元。预算调整率＝（预算调整数÷预算数）×100%＝（2万元÷54.9万元）×100%＝3.64%＜10%，根据评分标准，本单位该项指标得满分</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③新建楼堂馆所面积控制率（1分）：2020年本单位无完工的新建楼堂馆所，根据评分标准，本单位该项指标得满分1分。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④新建楼堂馆所投资概算控制率（1分）：2020年本单位无完工的新建楼堂馆所，根据评分标准，本单位该项指标得满分1分。</w:t>
      </w:r>
    </w:p>
    <w:p w:rsidR="00A71F96" w:rsidRDefault="00586E45">
      <w:pPr>
        <w:spacing w:line="56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（2）预算管理情况</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①公用经费控制率（8分）：2020年度本单位实际公用经费支出为10.35万元，年初预算安排公用经费为13.10万元。本单位公用经费控制率＝（实际支出公用经费总额÷预算安排公用经费总额）×100%＝（10.35万元÷13.10万元）×100%=79%，＝0%＜100%，根据评分标准，本单位该项指标得满分8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三公经费”控制率（8分）：2020年度本单位“三公经费”实际支出0万元，本单位“三公经费”控制率=（“三公经费”实际支出数÷“三公经费”预算安排数）×100%＝（0万元÷1万元）×100%＝0＜100%，根据评分标准，本单位该项指标得满分8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③政府采购执行率（6分）：2020年本单位年初政府采购预算为3.52万元，预算调整后</w:t>
      </w:r>
      <w:r w:rsidR="00C47FB5">
        <w:rPr>
          <w:rFonts w:ascii="仿宋_GB2312" w:eastAsia="仿宋_GB2312" w:hAnsi="仿宋_GB2312" w:cs="仿宋_GB2312" w:hint="eastAsia"/>
          <w:sz w:val="30"/>
          <w:szCs w:val="30"/>
        </w:rPr>
        <w:t>1.53</w:t>
      </w:r>
      <w:r>
        <w:rPr>
          <w:rFonts w:ascii="仿宋_GB2312" w:eastAsia="仿宋_GB2312" w:hAnsi="仿宋_GB2312" w:cs="仿宋_GB2312" w:hint="eastAsia"/>
          <w:sz w:val="30"/>
          <w:szCs w:val="30"/>
        </w:rPr>
        <w:t>万元，2020年实际政府采购金额为</w:t>
      </w:r>
      <w:r w:rsidR="00C47FB5">
        <w:rPr>
          <w:rFonts w:ascii="仿宋_GB2312" w:eastAsia="仿宋_GB2312" w:hAnsi="仿宋_GB2312" w:cs="仿宋_GB2312" w:hint="eastAsia"/>
          <w:sz w:val="30"/>
          <w:szCs w:val="30"/>
        </w:rPr>
        <w:t>1.53</w:t>
      </w:r>
      <w:r>
        <w:rPr>
          <w:rFonts w:ascii="仿宋_GB2312" w:eastAsia="仿宋_GB2312" w:hAnsi="仿宋_GB2312" w:cs="仿宋_GB2312" w:hint="eastAsia"/>
          <w:sz w:val="30"/>
          <w:szCs w:val="30"/>
        </w:rPr>
        <w:t>万元（其中其他办公用品及类似物品</w:t>
      </w:r>
      <w:r w:rsidR="00C47FB5">
        <w:rPr>
          <w:rFonts w:ascii="仿宋_GB2312" w:eastAsia="仿宋_GB2312" w:hAnsi="仿宋_GB2312" w:cs="仿宋_GB2312" w:hint="eastAsia"/>
          <w:sz w:val="30"/>
          <w:szCs w:val="30"/>
        </w:rPr>
        <w:t>1.53</w:t>
      </w:r>
      <w:r>
        <w:rPr>
          <w:rFonts w:ascii="仿宋_GB2312" w:eastAsia="仿宋_GB2312" w:hAnsi="仿宋_GB2312" w:cs="仿宋_GB2312" w:hint="eastAsia"/>
          <w:sz w:val="30"/>
          <w:szCs w:val="30"/>
        </w:rPr>
        <w:t>万元）</w:t>
      </w:r>
      <w:r w:rsidRPr="00C47FB5">
        <w:rPr>
          <w:rFonts w:ascii="仿宋_GB2312" w:eastAsia="仿宋_GB2312" w:hAnsi="仿宋_GB2312" w:cs="仿宋_GB2312" w:hint="eastAsia"/>
          <w:sz w:val="30"/>
          <w:szCs w:val="30"/>
        </w:rPr>
        <w:t>。本单位政府采购执行率=（实际政府采购金额÷政府采购预算数）×100%＝（</w:t>
      </w:r>
      <w:r w:rsidR="00C47FB5" w:rsidRPr="00C47FB5">
        <w:rPr>
          <w:rFonts w:ascii="仿宋_GB2312" w:eastAsia="仿宋_GB2312" w:hAnsi="仿宋_GB2312" w:cs="仿宋_GB2312" w:hint="eastAsia"/>
          <w:sz w:val="30"/>
          <w:szCs w:val="30"/>
        </w:rPr>
        <w:t>1.53</w:t>
      </w:r>
      <w:r w:rsidRPr="00C47FB5">
        <w:rPr>
          <w:rFonts w:ascii="仿宋_GB2312" w:eastAsia="仿宋_GB2312" w:hAnsi="仿宋_GB2312" w:cs="仿宋_GB2312" w:hint="eastAsia"/>
          <w:sz w:val="30"/>
          <w:szCs w:val="30"/>
        </w:rPr>
        <w:t>万元÷</w:t>
      </w:r>
      <w:r w:rsidR="00C47FB5" w:rsidRPr="00C47FB5">
        <w:rPr>
          <w:rFonts w:ascii="仿宋_GB2312" w:eastAsia="仿宋_GB2312" w:hAnsi="仿宋_GB2312" w:cs="仿宋_GB2312" w:hint="eastAsia"/>
          <w:sz w:val="30"/>
          <w:szCs w:val="30"/>
        </w:rPr>
        <w:t>1.53</w:t>
      </w:r>
      <w:r w:rsidRPr="00C47FB5">
        <w:rPr>
          <w:rFonts w:ascii="仿宋_GB2312" w:eastAsia="仿宋_GB2312" w:hAnsi="仿宋_GB2312" w:cs="仿宋_GB2312" w:hint="eastAsia"/>
          <w:sz w:val="30"/>
          <w:szCs w:val="30"/>
        </w:rPr>
        <w:t>万元）×100%＝100%，根</w:t>
      </w:r>
      <w:r>
        <w:rPr>
          <w:rFonts w:ascii="仿宋_GB2312" w:eastAsia="仿宋_GB2312" w:hAnsi="仿宋_GB2312" w:cs="仿宋_GB2312" w:hint="eastAsia"/>
          <w:sz w:val="30"/>
          <w:szCs w:val="30"/>
        </w:rPr>
        <w:t>据评分标准，本单位该项指标得满分6分。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④管理制度健全性（8分）：本单位建立各项管理制度，有内部财务管理制度、会计核算制度等管理制度，有本部门厉行节约制度，相关管理制度合法、合规、完整，相关制度得到有效执行，根据评分标准，本单位该项指标得满分8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⑤资金使用合规性（6分）：本单位支出符合国家财经法规和财务管理制度以及有关专项资金管理办法的规定，资金的拨付有完整的审批过程和手续，项目的支出按规定经过评估论证，支出符合部门预算批复的用途，资金使用无截留、挤占、挪用、虚列支出等情况，根据评分标准，本单位该项指标得满分6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⑥预决算信息公开性（5分）：本单位2020年度预决算已按规定时限公开，基础数据信息和会计信息真实、完整，基础数据信息和汇集信息资料准确。根据评分标准，本单位该项指标得满分5分。</w:t>
      </w:r>
    </w:p>
    <w:p w:rsidR="00A71F96" w:rsidRDefault="00586E45">
      <w:pPr>
        <w:spacing w:line="56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（3）资产管理情况　</w:t>
      </w:r>
    </w:p>
    <w:p w:rsidR="00A71F96" w:rsidRDefault="00586E45">
      <w:pPr>
        <w:spacing w:line="56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①资产管理制度健全性（2分）：本单位已制定了资产管理制度，制定的资</w:t>
      </w:r>
      <w:r>
        <w:rPr>
          <w:rFonts w:ascii="仿宋_GB2312" w:eastAsia="仿宋_GB2312" w:hAnsi="仿宋_GB2312" w:cs="仿宋_GB2312" w:hint="eastAsia"/>
          <w:sz w:val="30"/>
          <w:szCs w:val="30"/>
        </w:rPr>
        <w:lastRenderedPageBreak/>
        <w:t>产管理制度合法、合规、完整，且资产管理制度得到了有效的执行。根据评分标准，本单位该项指标得满分2分。</w:t>
      </w:r>
    </w:p>
    <w:p w:rsidR="00A71F96" w:rsidRDefault="00586E45">
      <w:pPr>
        <w:spacing w:line="56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②资产管理安全性（3分）：本单位资产保存完整，资产配置合理，资产处置规范，资产账务管理合规，账实相符，资产有偿使用收入能及时足额的上缴非税，根据评分标准，本单位该项指标得满分3分。</w:t>
      </w:r>
    </w:p>
    <w:p w:rsidR="00A71F96" w:rsidRDefault="00586E45">
      <w:pPr>
        <w:spacing w:line="56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③固定资产利用率（3分）：本单位2020年度实际在用的固定资产总额为1.47万元，所有固定资产总额为1.47万元，固定资产利用率＝（实际在用固定资产总额÷所有固定资产总额）×100%＝（1.47万元÷1.47万元）×100%＝100%，根据评分标准，本单位该项指标得满分3分。</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3、产出及效率</w:t>
      </w:r>
    </w:p>
    <w:p w:rsidR="00A71F96" w:rsidRDefault="00586E4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（1）职责履行</w:t>
      </w:r>
    </w:p>
    <w:p w:rsidR="00A71F96" w:rsidRDefault="00586E45">
      <w:pPr>
        <w:autoSpaceDN w:val="0"/>
        <w:ind w:firstLineChars="200" w:firstLine="600"/>
        <w:jc w:val="left"/>
        <w:textAlignment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重点工作实际完成率（8分）：根据评分标准，本单位该项指标得满分8分。</w:t>
      </w:r>
    </w:p>
    <w:p w:rsidR="00A71F96" w:rsidRDefault="00586E45">
      <w:pPr>
        <w:spacing w:line="560" w:lineRule="exact"/>
        <w:ind w:firstLineChars="100" w:firstLine="3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（2）履行效益</w:t>
      </w:r>
    </w:p>
    <w:p w:rsidR="00A71F96" w:rsidRDefault="00586E45">
      <w:pPr>
        <w:adjustRightInd w:val="0"/>
        <w:snapToGrid w:val="0"/>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①经济效益和社会效益（6分）：由于离退休老干部，因身体和因疫情未完成“关心下一代”活动根据评分标准，本单位该项指标得分3分。</w:t>
      </w:r>
    </w:p>
    <w:p w:rsidR="00A71F96" w:rsidRPr="0055446F" w:rsidRDefault="00586E45" w:rsidP="0055446F">
      <w:pPr>
        <w:pStyle w:val="a6"/>
        <w:numPr>
          <w:ilvl w:val="0"/>
          <w:numId w:val="3"/>
        </w:numPr>
        <w:shd w:val="clear" w:color="auto" w:fill="FFFFFF"/>
        <w:adjustRightInd w:val="0"/>
        <w:snapToGrid w:val="0"/>
        <w:spacing w:before="0" w:beforeAutospacing="0" w:after="0" w:afterAutospacing="0" w:line="520" w:lineRule="exact"/>
        <w:ind w:right="300" w:firstLineChars="200" w:firstLine="600"/>
        <w:jc w:val="both"/>
        <w:rPr>
          <w:rFonts w:ascii="仿宋_GB2312" w:eastAsia="仿宋_GB2312" w:hAnsi="仿宋_GB2312" w:cs="仿宋_GB2312"/>
          <w:sz w:val="30"/>
          <w:szCs w:val="30"/>
        </w:rPr>
      </w:pPr>
      <w:r w:rsidRPr="0055446F">
        <w:rPr>
          <w:rFonts w:ascii="仿宋_GB2312" w:eastAsia="仿宋_GB2312" w:hAnsi="仿宋_GB2312" w:cs="仿宋_GB2312" w:hint="eastAsia"/>
          <w:sz w:val="30"/>
          <w:szCs w:val="30"/>
        </w:rPr>
        <w:t>②行政效能（6分）：本单位2020年通过认真扎实开展党的群众路线实践活动，初步建立起以作风建设统领发展工作的长效机制，把作风建设、队伍建设、能力建设等内容纳入制度轨道，建立健全一系列管理规章制度，为改进文风作风，提升服务效能提供了制度保障，在促进部门改进文风会风，加强经费及资产管理，积极推动网上办事，提高行政效率，降低行政成本上都取得了良好效果。我们中心与局老干科举办了</w:t>
      </w:r>
      <w:r w:rsidRPr="0055446F">
        <w:rPr>
          <w:rFonts w:hint="eastAsia"/>
          <w:color w:val="222222"/>
          <w:sz w:val="28"/>
          <w:szCs w:val="28"/>
        </w:rPr>
        <w:t>新春座谈会“展商务风采.品招商成果”、“寿星乐.夕阳美”经典诵读会、“乐享银龄”等5次大型活动</w:t>
      </w:r>
      <w:r w:rsidRPr="0055446F">
        <w:rPr>
          <w:rFonts w:ascii="仿宋_GB2312" w:eastAsia="仿宋_GB2312" w:hAnsi="仿宋_GB2312" w:cs="仿宋_GB2312" w:hint="eastAsia"/>
          <w:sz w:val="30"/>
          <w:szCs w:val="30"/>
        </w:rPr>
        <w:t>。根据评分标准，本单位该项指标得分6分。</w:t>
      </w:r>
    </w:p>
    <w:p w:rsidR="00A71F96" w:rsidRDefault="00586E45">
      <w:pPr>
        <w:pStyle w:val="a6"/>
        <w:numPr>
          <w:ilvl w:val="0"/>
          <w:numId w:val="3"/>
        </w:numPr>
        <w:shd w:val="clear" w:color="auto" w:fill="FFFFFF"/>
        <w:spacing w:before="0" w:beforeAutospacing="0" w:after="0" w:afterAutospacing="0" w:line="450" w:lineRule="atLeast"/>
        <w:ind w:right="300"/>
        <w:jc w:val="both"/>
        <w:rPr>
          <w:rFonts w:ascii="仿宋" w:eastAsia="仿宋" w:hAnsi="仿宋"/>
          <w:sz w:val="30"/>
          <w:szCs w:val="30"/>
        </w:rPr>
      </w:pPr>
      <w:r>
        <w:rPr>
          <w:rFonts w:ascii="仿宋_GB2312" w:eastAsia="仿宋_GB2312" w:hAnsi="仿宋_GB2312" w:cs="仿宋_GB2312" w:hint="eastAsia"/>
          <w:sz w:val="30"/>
          <w:szCs w:val="30"/>
        </w:rPr>
        <w:t>③社会公众或服务对象满意度（6分）：通过向社会群众、相关单位（服务对象）各部门内部员工发放问卷调查各10份，经统计对本单位的履职效果、厉行节约、改革和完善机关办事制度，缩短办事时间，提高工作效率等情况满意度分别为：服务对象为96.2%、社会公众为96%、部门内部员工为96%、</w:t>
      </w:r>
      <w:r>
        <w:rPr>
          <w:rFonts w:ascii="仿宋_GB2312" w:eastAsia="仿宋_GB2312" w:hAnsi="仿宋_GB2312" w:cs="仿宋_GB2312" w:hint="eastAsia"/>
          <w:sz w:val="30"/>
          <w:szCs w:val="30"/>
        </w:rPr>
        <w:lastRenderedPageBreak/>
        <w:t>社会公众或服务对象综合满意度＝（服务对象满意度×50%+社会公众满意度×40%+部门内部员工满意度×10%）＝96.1%，对我单位工作开展情况、社会效益等关注程度高，满意度较高，大于90%，根据评分标准，本单位该项指标得分5分。</w:t>
      </w:r>
      <w:r>
        <w:rPr>
          <w:rFonts w:ascii="仿宋" w:eastAsia="仿宋" w:hAnsi="仿宋" w:hint="eastAsia"/>
          <w:sz w:val="30"/>
          <w:szCs w:val="30"/>
        </w:rPr>
        <w:t xml:space="preserve"> </w:t>
      </w:r>
    </w:p>
    <w:p w:rsidR="00A71F96" w:rsidRDefault="00586E45">
      <w:pPr>
        <w:spacing w:line="560" w:lineRule="exact"/>
        <w:ind w:firstLineChars="200" w:firstLine="640"/>
        <w:rPr>
          <w:rFonts w:ascii="黑体" w:eastAsia="黑体" w:hAnsi="黑体" w:cs="黑体"/>
          <w:b/>
          <w:sz w:val="32"/>
          <w:szCs w:val="32"/>
        </w:rPr>
      </w:pPr>
      <w:r>
        <w:rPr>
          <w:rFonts w:ascii="仿宋_GB2312" w:eastAsia="仿宋_GB2312" w:hAnsi="仿宋_GB2312" w:cs="仿宋_GB2312" w:hint="eastAsia"/>
          <w:bCs/>
          <w:sz w:val="32"/>
          <w:szCs w:val="32"/>
        </w:rPr>
        <w:t>4、绩效评价结论</w:t>
      </w:r>
      <w:r>
        <w:rPr>
          <w:rFonts w:ascii="黑体" w:eastAsia="黑体" w:hAnsi="黑体" w:cs="黑体" w:hint="eastAsia"/>
          <w:bCs/>
          <w:sz w:val="32"/>
          <w:szCs w:val="32"/>
        </w:rPr>
        <w:t xml:space="preserve">  </w:t>
      </w:r>
      <w:r>
        <w:rPr>
          <w:rFonts w:ascii="黑体" w:eastAsia="黑体" w:hAnsi="黑体" w:cs="黑体" w:hint="eastAsia"/>
          <w:b/>
          <w:sz w:val="32"/>
          <w:szCs w:val="32"/>
        </w:rPr>
        <w:t xml:space="preserve"> </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（1）绩效评价得分情况。根据评价指标体系测算，本单位部门整体支出绩效评价得分是：投入绩效为13分，过程绩效为57.1分，产出及效率绩效为22分，总绩效为92.1分。评价结果等次为“优”。</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（2）存在绩效问题。</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①因落实国家政策和不可抗力因素，年初编制的预算不够准确，导致部门决算报表中年初预算数与决算数有差异，预算完成率较低，影响单位评分及评价等次。</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②通过向社会公众及服务对象发放调查问卷了解，社公众及服务对象对本单位工作的满意度还有待进一步提高。</w:t>
      </w:r>
    </w:p>
    <w:p w:rsidR="00A71F96" w:rsidRDefault="00586E45">
      <w:pPr>
        <w:spacing w:line="600" w:lineRule="exact"/>
        <w:ind w:firstLineChars="200" w:firstLine="640"/>
        <w:rPr>
          <w:rFonts w:ascii="黑体" w:eastAsia="黑体" w:hAnsi="黑体"/>
          <w:sz w:val="32"/>
          <w:szCs w:val="32"/>
        </w:rPr>
      </w:pPr>
      <w:r>
        <w:rPr>
          <w:rFonts w:eastAsia="黑体"/>
          <w:sz w:val="32"/>
          <w:szCs w:val="32"/>
        </w:rPr>
        <w:t>七、</w:t>
      </w:r>
      <w:r>
        <w:rPr>
          <w:rFonts w:ascii="黑体" w:eastAsia="黑体" w:hAnsi="黑体" w:hint="eastAsia"/>
          <w:sz w:val="32"/>
          <w:szCs w:val="32"/>
        </w:rPr>
        <w:t>综合评价情况及评价结论</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1、经验教训</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对2020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见。部门预算应当遵循统筹兼顾、勤俭节约、量力而行、讲求绩效和收支平衡的原则。绩效管理不只是财政支出方面，而是要从年初预算制度工作抓起，在抓好财政支出的同时，要更加注重产出及效率，这样才能达到优化资源配置、控制节约成本、提高公共产品质量和公共服务水平的目的。在今后的工作中，要建立健全绩效问责机制，充分体现财政资金使用主体责任，形成“谁干事谁花钱，谁花钱谁担责”的权责机制。</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2、建议</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建议加强政策学习，提高思想认识。组织单位人员认真学习《预算法》等相关法规、制度，提高单位领导对全面预算管理的重视程度，增强财务人员的预算意识，坚持先有预算、后有支出，没有预算不得支出的支出理念。</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为下一次科学、准确的编制部门预算积累经验。</w:t>
      </w:r>
    </w:p>
    <w:p w:rsidR="00A71F96" w:rsidRDefault="00586E45">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（3）建议优化绩效评价指标计分标准，改善评价计分标准的不合理性，让评价结果更加公平公正。</w:t>
      </w:r>
    </w:p>
    <w:p w:rsidR="00A71F96" w:rsidRDefault="00A71F96">
      <w:pPr>
        <w:spacing w:line="600" w:lineRule="exact"/>
        <w:ind w:firstLineChars="200" w:firstLine="640"/>
        <w:rPr>
          <w:rFonts w:ascii="仿宋_GB2312"/>
          <w:sz w:val="32"/>
          <w:szCs w:val="32"/>
        </w:rPr>
      </w:pPr>
    </w:p>
    <w:p w:rsidR="00A71F96" w:rsidRDefault="00A71F96"/>
    <w:p w:rsidR="00A71F96" w:rsidRDefault="00586E45">
      <w:pPr>
        <w:ind w:firstLineChars="200" w:firstLine="640"/>
        <w:jc w:val="left"/>
        <w:rPr>
          <w:rFonts w:ascii="宋体" w:cs="黑体"/>
          <w:color w:val="000000"/>
          <w:kern w:val="0"/>
          <w:sz w:val="32"/>
          <w:szCs w:val="32"/>
        </w:rPr>
      </w:pPr>
      <w:r>
        <w:rPr>
          <w:rFonts w:ascii="宋体" w:cs="黑体" w:hint="eastAsia"/>
          <w:color w:val="000000"/>
          <w:kern w:val="0"/>
          <w:sz w:val="32"/>
          <w:szCs w:val="32"/>
        </w:rPr>
        <w:t>…</w:t>
      </w:r>
    </w:p>
    <w:p w:rsidR="00A71F96" w:rsidRDefault="00A71F96">
      <w:pPr>
        <w:widowControl/>
        <w:jc w:val="left"/>
        <w:rPr>
          <w:rFonts w:ascii="宋体" w:cs="黑体"/>
          <w:color w:val="000000"/>
          <w:kern w:val="0"/>
          <w:sz w:val="32"/>
          <w:szCs w:val="32"/>
        </w:rPr>
      </w:pPr>
      <w:bookmarkStart w:id="15" w:name="_GoBack"/>
      <w:bookmarkEnd w:id="15"/>
    </w:p>
    <w:sectPr w:rsidR="00A71F96" w:rsidSect="002D2C29">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5E" w:rsidRDefault="006A795E" w:rsidP="00632A72">
      <w:r>
        <w:separator/>
      </w:r>
    </w:p>
  </w:endnote>
  <w:endnote w:type="continuationSeparator" w:id="0">
    <w:p w:rsidR="006A795E" w:rsidRDefault="006A795E" w:rsidP="0063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default"/>
    <w:sig w:usb0="00000000" w:usb1="080F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5E" w:rsidRDefault="006A795E" w:rsidP="00632A72">
      <w:r>
        <w:separator/>
      </w:r>
    </w:p>
  </w:footnote>
  <w:footnote w:type="continuationSeparator" w:id="0">
    <w:p w:rsidR="006A795E" w:rsidRDefault="006A795E" w:rsidP="0063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99968"/>
    <w:multiLevelType w:val="singleLevel"/>
    <w:tmpl w:val="82399968"/>
    <w:lvl w:ilvl="0">
      <w:start w:val="2"/>
      <w:numFmt w:val="chineseCounting"/>
      <w:suff w:val="nothing"/>
      <w:lvlText w:val="（%1）"/>
      <w:lvlJc w:val="left"/>
      <w:rPr>
        <w:rFonts w:hint="eastAsia"/>
      </w:rPr>
    </w:lvl>
  </w:abstractNum>
  <w:abstractNum w:abstractNumId="1">
    <w:nsid w:val="D19C6252"/>
    <w:multiLevelType w:val="singleLevel"/>
    <w:tmpl w:val="D19C6252"/>
    <w:lvl w:ilvl="0">
      <w:start w:val="1"/>
      <w:numFmt w:val="chineseCounting"/>
      <w:lvlText w:val="（%1）"/>
      <w:lvlJc w:val="left"/>
      <w:rPr>
        <w:rFonts w:hint="eastAsia"/>
      </w:rPr>
    </w:lvl>
  </w:abstractNum>
  <w:abstractNum w:abstractNumId="2">
    <w:nsid w:val="EBFEDE25"/>
    <w:multiLevelType w:val="singleLevel"/>
    <w:tmpl w:val="EBFEDE25"/>
    <w:lvl w:ilvl="0">
      <w:start w:val="1"/>
      <w:numFmt w:val="decimal"/>
      <w:suff w:val="nothing"/>
      <w:lvlText w:val="%1、"/>
      <w:lvlJc w:val="left"/>
    </w:lvl>
  </w:abstractNum>
  <w:abstractNum w:abstractNumId="3">
    <w:nsid w:val="FAD57C77"/>
    <w:multiLevelType w:val="singleLevel"/>
    <w:tmpl w:val="FAD57C77"/>
    <w:lvl w:ilvl="0">
      <w:start w:val="6"/>
      <w:numFmt w:val="chineseCounting"/>
      <w:suff w:val="nothing"/>
      <w:lvlText w:val="%1、"/>
      <w:lvlJc w:val="left"/>
      <w:rPr>
        <w:rFonts w:hint="eastAsia"/>
      </w:rPr>
    </w:lvl>
  </w:abstractNum>
  <w:abstractNum w:abstractNumId="4">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6F9"/>
    <w:rsid w:val="8DF7745B"/>
    <w:rsid w:val="AAEB4325"/>
    <w:rsid w:val="B3BBEE69"/>
    <w:rsid w:val="B5533296"/>
    <w:rsid w:val="B6BBEAA0"/>
    <w:rsid w:val="B7FDD7CD"/>
    <w:rsid w:val="BAFEA23F"/>
    <w:rsid w:val="BBB66C5B"/>
    <w:rsid w:val="BC7F8512"/>
    <w:rsid w:val="BFFF0198"/>
    <w:rsid w:val="C6779E67"/>
    <w:rsid w:val="CA7F58D3"/>
    <w:rsid w:val="CDF39D99"/>
    <w:rsid w:val="D3DB32EF"/>
    <w:rsid w:val="DBF78007"/>
    <w:rsid w:val="DCD46C6F"/>
    <w:rsid w:val="DE3FA00B"/>
    <w:rsid w:val="DF3C139F"/>
    <w:rsid w:val="DF3DD190"/>
    <w:rsid w:val="DF7E8817"/>
    <w:rsid w:val="DF93D7C3"/>
    <w:rsid w:val="DFDA225D"/>
    <w:rsid w:val="E1BD8CE9"/>
    <w:rsid w:val="E6BD9AC2"/>
    <w:rsid w:val="ED4F6507"/>
    <w:rsid w:val="EE7FA203"/>
    <w:rsid w:val="EED9027D"/>
    <w:rsid w:val="EFEA74DF"/>
    <w:rsid w:val="EFEBF305"/>
    <w:rsid w:val="EFFF2517"/>
    <w:rsid w:val="F72EE998"/>
    <w:rsid w:val="F75FAF08"/>
    <w:rsid w:val="F76BCE14"/>
    <w:rsid w:val="F7DD21CD"/>
    <w:rsid w:val="F7DF73DE"/>
    <w:rsid w:val="F7DFC226"/>
    <w:rsid w:val="F7FFD08A"/>
    <w:rsid w:val="F83B3487"/>
    <w:rsid w:val="FA0FD687"/>
    <w:rsid w:val="FAFF7BC2"/>
    <w:rsid w:val="FC7F3B28"/>
    <w:rsid w:val="FCDBA520"/>
    <w:rsid w:val="FD931B0D"/>
    <w:rsid w:val="FDF75F18"/>
    <w:rsid w:val="FDFE9F30"/>
    <w:rsid w:val="FED46271"/>
    <w:rsid w:val="FEDC77DF"/>
    <w:rsid w:val="FEF9A5E5"/>
    <w:rsid w:val="FF0EAB13"/>
    <w:rsid w:val="FF2FB9A0"/>
    <w:rsid w:val="FF7FD980"/>
    <w:rsid w:val="FFBF0145"/>
    <w:rsid w:val="FFFFD118"/>
    <w:rsid w:val="0000251A"/>
    <w:rsid w:val="000058C6"/>
    <w:rsid w:val="0002229B"/>
    <w:rsid w:val="000273BD"/>
    <w:rsid w:val="00027944"/>
    <w:rsid w:val="000415B7"/>
    <w:rsid w:val="00041E3F"/>
    <w:rsid w:val="00046FB3"/>
    <w:rsid w:val="00055DAA"/>
    <w:rsid w:val="00061F7B"/>
    <w:rsid w:val="000658A3"/>
    <w:rsid w:val="00074155"/>
    <w:rsid w:val="00076508"/>
    <w:rsid w:val="00085C55"/>
    <w:rsid w:val="000A3F69"/>
    <w:rsid w:val="00103957"/>
    <w:rsid w:val="00152C6D"/>
    <w:rsid w:val="0015750A"/>
    <w:rsid w:val="00162D39"/>
    <w:rsid w:val="00165766"/>
    <w:rsid w:val="001678BD"/>
    <w:rsid w:val="001A67DB"/>
    <w:rsid w:val="001B302A"/>
    <w:rsid w:val="001C3C29"/>
    <w:rsid w:val="001D51E5"/>
    <w:rsid w:val="001E080D"/>
    <w:rsid w:val="001E53D0"/>
    <w:rsid w:val="001F0C3B"/>
    <w:rsid w:val="001F7672"/>
    <w:rsid w:val="00202C82"/>
    <w:rsid w:val="00214427"/>
    <w:rsid w:val="002252E2"/>
    <w:rsid w:val="00226CB7"/>
    <w:rsid w:val="00264552"/>
    <w:rsid w:val="00264EF9"/>
    <w:rsid w:val="00265724"/>
    <w:rsid w:val="00272775"/>
    <w:rsid w:val="0027426B"/>
    <w:rsid w:val="0029159C"/>
    <w:rsid w:val="002C4C3B"/>
    <w:rsid w:val="002D2C29"/>
    <w:rsid w:val="002E0A30"/>
    <w:rsid w:val="003130C4"/>
    <w:rsid w:val="00316C4B"/>
    <w:rsid w:val="0032192B"/>
    <w:rsid w:val="003479BD"/>
    <w:rsid w:val="0037197D"/>
    <w:rsid w:val="003768D5"/>
    <w:rsid w:val="003C47E6"/>
    <w:rsid w:val="003C4FC2"/>
    <w:rsid w:val="003D0385"/>
    <w:rsid w:val="003F4EBE"/>
    <w:rsid w:val="00405F65"/>
    <w:rsid w:val="00413086"/>
    <w:rsid w:val="00416E61"/>
    <w:rsid w:val="0042790C"/>
    <w:rsid w:val="004506F9"/>
    <w:rsid w:val="004717A2"/>
    <w:rsid w:val="00472A50"/>
    <w:rsid w:val="00473DF3"/>
    <w:rsid w:val="0047758F"/>
    <w:rsid w:val="00487911"/>
    <w:rsid w:val="00491741"/>
    <w:rsid w:val="004A6130"/>
    <w:rsid w:val="004C5115"/>
    <w:rsid w:val="00500E5F"/>
    <w:rsid w:val="005054C4"/>
    <w:rsid w:val="005118AD"/>
    <w:rsid w:val="005122EF"/>
    <w:rsid w:val="0051441A"/>
    <w:rsid w:val="00517C33"/>
    <w:rsid w:val="00523644"/>
    <w:rsid w:val="0053175F"/>
    <w:rsid w:val="0054069E"/>
    <w:rsid w:val="00544866"/>
    <w:rsid w:val="0055446F"/>
    <w:rsid w:val="005767CC"/>
    <w:rsid w:val="00586E45"/>
    <w:rsid w:val="00590D9F"/>
    <w:rsid w:val="00595D26"/>
    <w:rsid w:val="005A74E6"/>
    <w:rsid w:val="005B404E"/>
    <w:rsid w:val="005C27D6"/>
    <w:rsid w:val="005D4D55"/>
    <w:rsid w:val="005E2CFB"/>
    <w:rsid w:val="005F3D1C"/>
    <w:rsid w:val="00612AA6"/>
    <w:rsid w:val="0062378F"/>
    <w:rsid w:val="00632A72"/>
    <w:rsid w:val="00641842"/>
    <w:rsid w:val="00651EEC"/>
    <w:rsid w:val="00665542"/>
    <w:rsid w:val="006740AB"/>
    <w:rsid w:val="00691E8C"/>
    <w:rsid w:val="006A22C4"/>
    <w:rsid w:val="006A351B"/>
    <w:rsid w:val="006A53A0"/>
    <w:rsid w:val="006A795E"/>
    <w:rsid w:val="006B0422"/>
    <w:rsid w:val="006C1B53"/>
    <w:rsid w:val="006D7730"/>
    <w:rsid w:val="006E5284"/>
    <w:rsid w:val="006F0546"/>
    <w:rsid w:val="006F3EB5"/>
    <w:rsid w:val="00702E34"/>
    <w:rsid w:val="007039D3"/>
    <w:rsid w:val="00704395"/>
    <w:rsid w:val="00717621"/>
    <w:rsid w:val="00720FF1"/>
    <w:rsid w:val="00727A53"/>
    <w:rsid w:val="00751AF1"/>
    <w:rsid w:val="00771994"/>
    <w:rsid w:val="00771F13"/>
    <w:rsid w:val="0078001E"/>
    <w:rsid w:val="007811C9"/>
    <w:rsid w:val="00787B42"/>
    <w:rsid w:val="007C4539"/>
    <w:rsid w:val="007F3657"/>
    <w:rsid w:val="00812ED5"/>
    <w:rsid w:val="008277D9"/>
    <w:rsid w:val="0084478C"/>
    <w:rsid w:val="0086638C"/>
    <w:rsid w:val="00891888"/>
    <w:rsid w:val="008A3E8D"/>
    <w:rsid w:val="008A5E6B"/>
    <w:rsid w:val="009040FA"/>
    <w:rsid w:val="009237C4"/>
    <w:rsid w:val="00944C48"/>
    <w:rsid w:val="00950252"/>
    <w:rsid w:val="00967F5D"/>
    <w:rsid w:val="009A0F95"/>
    <w:rsid w:val="009B3ADF"/>
    <w:rsid w:val="009C3B52"/>
    <w:rsid w:val="009D5983"/>
    <w:rsid w:val="009E6817"/>
    <w:rsid w:val="009E6E9A"/>
    <w:rsid w:val="00A01D2B"/>
    <w:rsid w:val="00A42218"/>
    <w:rsid w:val="00A469EE"/>
    <w:rsid w:val="00A5501B"/>
    <w:rsid w:val="00A57951"/>
    <w:rsid w:val="00A65D64"/>
    <w:rsid w:val="00A662B6"/>
    <w:rsid w:val="00A70249"/>
    <w:rsid w:val="00A70B02"/>
    <w:rsid w:val="00A71D9F"/>
    <w:rsid w:val="00A71F96"/>
    <w:rsid w:val="00A84D5D"/>
    <w:rsid w:val="00A92E9F"/>
    <w:rsid w:val="00B33BEA"/>
    <w:rsid w:val="00B5405F"/>
    <w:rsid w:val="00B57C9F"/>
    <w:rsid w:val="00B63572"/>
    <w:rsid w:val="00B707AB"/>
    <w:rsid w:val="00B82EB5"/>
    <w:rsid w:val="00B845B3"/>
    <w:rsid w:val="00B85D8B"/>
    <w:rsid w:val="00B87480"/>
    <w:rsid w:val="00BA2309"/>
    <w:rsid w:val="00BB4A40"/>
    <w:rsid w:val="00BB7934"/>
    <w:rsid w:val="00BD3083"/>
    <w:rsid w:val="00BD3C68"/>
    <w:rsid w:val="00BD6C3E"/>
    <w:rsid w:val="00BE0DD7"/>
    <w:rsid w:val="00BE169A"/>
    <w:rsid w:val="00BE3674"/>
    <w:rsid w:val="00C00F3C"/>
    <w:rsid w:val="00C10681"/>
    <w:rsid w:val="00C22551"/>
    <w:rsid w:val="00C3049A"/>
    <w:rsid w:val="00C31B1E"/>
    <w:rsid w:val="00C47FB5"/>
    <w:rsid w:val="00C77645"/>
    <w:rsid w:val="00CD016F"/>
    <w:rsid w:val="00CE04C3"/>
    <w:rsid w:val="00CE76A0"/>
    <w:rsid w:val="00D148C6"/>
    <w:rsid w:val="00D17A8A"/>
    <w:rsid w:val="00D415BA"/>
    <w:rsid w:val="00D46BD4"/>
    <w:rsid w:val="00D644EE"/>
    <w:rsid w:val="00D80BF6"/>
    <w:rsid w:val="00DB55F9"/>
    <w:rsid w:val="00DD06FF"/>
    <w:rsid w:val="00DD5FE9"/>
    <w:rsid w:val="00E00C7A"/>
    <w:rsid w:val="00E074BE"/>
    <w:rsid w:val="00E27EEA"/>
    <w:rsid w:val="00E37D6C"/>
    <w:rsid w:val="00E4209C"/>
    <w:rsid w:val="00E55B68"/>
    <w:rsid w:val="00E67BE6"/>
    <w:rsid w:val="00E84A6C"/>
    <w:rsid w:val="00E8683C"/>
    <w:rsid w:val="00EA2B72"/>
    <w:rsid w:val="00EA4352"/>
    <w:rsid w:val="00EB3E37"/>
    <w:rsid w:val="00ED5537"/>
    <w:rsid w:val="00ED77D7"/>
    <w:rsid w:val="00F74360"/>
    <w:rsid w:val="00F97053"/>
    <w:rsid w:val="00FB462F"/>
    <w:rsid w:val="00FC664A"/>
    <w:rsid w:val="00FE16FA"/>
    <w:rsid w:val="00FE328A"/>
    <w:rsid w:val="00FE6269"/>
    <w:rsid w:val="077B7398"/>
    <w:rsid w:val="08D4046D"/>
    <w:rsid w:val="0CF382D4"/>
    <w:rsid w:val="0E225947"/>
    <w:rsid w:val="0EFE3AF4"/>
    <w:rsid w:val="0F160189"/>
    <w:rsid w:val="16FB8E5A"/>
    <w:rsid w:val="16FF201B"/>
    <w:rsid w:val="1B9C2EFA"/>
    <w:rsid w:val="1BFE4489"/>
    <w:rsid w:val="1DF7E714"/>
    <w:rsid w:val="1FF65D30"/>
    <w:rsid w:val="1FFF1C8C"/>
    <w:rsid w:val="1FFF6513"/>
    <w:rsid w:val="2762DFB5"/>
    <w:rsid w:val="2DEFE29F"/>
    <w:rsid w:val="2EFB9478"/>
    <w:rsid w:val="2F7A0132"/>
    <w:rsid w:val="38130EAA"/>
    <w:rsid w:val="3B37DCEF"/>
    <w:rsid w:val="3BD94102"/>
    <w:rsid w:val="3D4FDD88"/>
    <w:rsid w:val="3F7664AD"/>
    <w:rsid w:val="3F7B7A82"/>
    <w:rsid w:val="3F97F0FA"/>
    <w:rsid w:val="3FEF2E46"/>
    <w:rsid w:val="416E6A69"/>
    <w:rsid w:val="43340846"/>
    <w:rsid w:val="4DDF76C4"/>
    <w:rsid w:val="4EEB5A0E"/>
    <w:rsid w:val="50155F99"/>
    <w:rsid w:val="50F11007"/>
    <w:rsid w:val="54723614"/>
    <w:rsid w:val="562D81AC"/>
    <w:rsid w:val="573811C9"/>
    <w:rsid w:val="5777B32C"/>
    <w:rsid w:val="57FA4583"/>
    <w:rsid w:val="58494F71"/>
    <w:rsid w:val="5B607F70"/>
    <w:rsid w:val="5C4208CA"/>
    <w:rsid w:val="5D5F07AC"/>
    <w:rsid w:val="5DFF7F76"/>
    <w:rsid w:val="5EFFF068"/>
    <w:rsid w:val="5F9722EF"/>
    <w:rsid w:val="5FDF89E5"/>
    <w:rsid w:val="5FF66CF6"/>
    <w:rsid w:val="63B1089F"/>
    <w:rsid w:val="64D929D0"/>
    <w:rsid w:val="674E4BF9"/>
    <w:rsid w:val="6757EDFC"/>
    <w:rsid w:val="68B40E4E"/>
    <w:rsid w:val="6BE7E8F6"/>
    <w:rsid w:val="6EF261F7"/>
    <w:rsid w:val="6F14725D"/>
    <w:rsid w:val="6F2D47DB"/>
    <w:rsid w:val="6F5FEDE5"/>
    <w:rsid w:val="6FECAE07"/>
    <w:rsid w:val="70286645"/>
    <w:rsid w:val="7297598D"/>
    <w:rsid w:val="755E4D1E"/>
    <w:rsid w:val="7717DADE"/>
    <w:rsid w:val="774F6964"/>
    <w:rsid w:val="77DAE2D1"/>
    <w:rsid w:val="77FE615B"/>
    <w:rsid w:val="7A3F8B60"/>
    <w:rsid w:val="7A5FBD05"/>
    <w:rsid w:val="7BBDE703"/>
    <w:rsid w:val="7CAB9059"/>
    <w:rsid w:val="7CF715BD"/>
    <w:rsid w:val="7DD31BA3"/>
    <w:rsid w:val="7DEB9B60"/>
    <w:rsid w:val="7EBF6F9C"/>
    <w:rsid w:val="7ED71F47"/>
    <w:rsid w:val="7F5F22B5"/>
    <w:rsid w:val="7F6E3309"/>
    <w:rsid w:val="7F7F92B6"/>
    <w:rsid w:val="7FD6B80E"/>
    <w:rsid w:val="7FFE8DA1"/>
    <w:rsid w:val="7FFF6461"/>
    <w:rsid w:val="7FFFD5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iPriority="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96"/>
    <w:pPr>
      <w:widowControl w:val="0"/>
      <w:jc w:val="both"/>
    </w:pPr>
    <w:rPr>
      <w:rFonts w:ascii="Calibri" w:hAnsi="Calibri"/>
      <w:kern w:val="2"/>
      <w:sz w:val="21"/>
      <w:szCs w:val="22"/>
    </w:rPr>
  </w:style>
  <w:style w:type="paragraph" w:styleId="1">
    <w:name w:val="heading 1"/>
    <w:basedOn w:val="a"/>
    <w:next w:val="a"/>
    <w:link w:val="1Char"/>
    <w:uiPriority w:val="9"/>
    <w:qFormat/>
    <w:locked/>
    <w:rsid w:val="00A71F9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71F96"/>
    <w:rPr>
      <w:sz w:val="18"/>
      <w:szCs w:val="18"/>
    </w:rPr>
  </w:style>
  <w:style w:type="paragraph" w:styleId="a4">
    <w:name w:val="footer"/>
    <w:basedOn w:val="a"/>
    <w:link w:val="Char0"/>
    <w:uiPriority w:val="99"/>
    <w:qFormat/>
    <w:rsid w:val="00A71F96"/>
    <w:pPr>
      <w:tabs>
        <w:tab w:val="center" w:pos="4153"/>
        <w:tab w:val="right" w:pos="8306"/>
      </w:tabs>
      <w:snapToGrid w:val="0"/>
      <w:jc w:val="left"/>
    </w:pPr>
    <w:rPr>
      <w:sz w:val="18"/>
      <w:szCs w:val="18"/>
    </w:rPr>
  </w:style>
  <w:style w:type="paragraph" w:styleId="a5">
    <w:name w:val="header"/>
    <w:basedOn w:val="a"/>
    <w:link w:val="Char1"/>
    <w:uiPriority w:val="99"/>
    <w:qFormat/>
    <w:rsid w:val="00A71F9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71F96"/>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sid w:val="00A71F96"/>
    <w:rPr>
      <w:color w:val="0000FF"/>
      <w:u w:val="single"/>
    </w:rPr>
  </w:style>
  <w:style w:type="character" w:customStyle="1" w:styleId="Char">
    <w:name w:val="批注框文本 Char"/>
    <w:basedOn w:val="a0"/>
    <w:link w:val="a3"/>
    <w:uiPriority w:val="99"/>
    <w:semiHidden/>
    <w:qFormat/>
    <w:locked/>
    <w:rsid w:val="00A71F96"/>
    <w:rPr>
      <w:rFonts w:cs="Times New Roman"/>
      <w:sz w:val="18"/>
      <w:szCs w:val="18"/>
    </w:rPr>
  </w:style>
  <w:style w:type="character" w:customStyle="1" w:styleId="Char0">
    <w:name w:val="页脚 Char"/>
    <w:basedOn w:val="a0"/>
    <w:link w:val="a4"/>
    <w:uiPriority w:val="99"/>
    <w:qFormat/>
    <w:locked/>
    <w:rsid w:val="00A71F96"/>
    <w:rPr>
      <w:rFonts w:cs="Times New Roman"/>
      <w:sz w:val="18"/>
      <w:szCs w:val="18"/>
    </w:rPr>
  </w:style>
  <w:style w:type="character" w:customStyle="1" w:styleId="Char1">
    <w:name w:val="页眉 Char"/>
    <w:basedOn w:val="a0"/>
    <w:link w:val="a5"/>
    <w:uiPriority w:val="99"/>
    <w:qFormat/>
    <w:locked/>
    <w:rsid w:val="00A71F96"/>
    <w:rPr>
      <w:rFonts w:cs="Times New Roman"/>
      <w:sz w:val="18"/>
      <w:szCs w:val="18"/>
    </w:rPr>
  </w:style>
  <w:style w:type="paragraph" w:customStyle="1" w:styleId="Default">
    <w:name w:val="Default"/>
    <w:uiPriority w:val="99"/>
    <w:qFormat/>
    <w:rsid w:val="00A71F96"/>
    <w:pPr>
      <w:widowControl w:val="0"/>
      <w:autoSpaceDE w:val="0"/>
      <w:autoSpaceDN w:val="0"/>
      <w:adjustRightInd w:val="0"/>
    </w:pPr>
    <w:rPr>
      <w:rFonts w:ascii="黑体" w:eastAsia="黑体" w:hAnsi="Calibri" w:cs="黑体"/>
      <w:color w:val="000000"/>
      <w:sz w:val="24"/>
      <w:szCs w:val="24"/>
    </w:rPr>
  </w:style>
  <w:style w:type="paragraph" w:styleId="a8">
    <w:name w:val="List Paragraph"/>
    <w:basedOn w:val="a"/>
    <w:uiPriority w:val="99"/>
    <w:qFormat/>
    <w:rsid w:val="00A71F96"/>
    <w:pPr>
      <w:ind w:firstLineChars="200" w:firstLine="420"/>
    </w:pPr>
  </w:style>
  <w:style w:type="paragraph" w:customStyle="1" w:styleId="Bodytext1">
    <w:name w:val="Body text|1"/>
    <w:basedOn w:val="a"/>
    <w:qFormat/>
    <w:rsid w:val="00A71F96"/>
    <w:pPr>
      <w:spacing w:line="430" w:lineRule="auto"/>
      <w:ind w:firstLine="400"/>
    </w:pPr>
    <w:rPr>
      <w:rFonts w:ascii="宋体" w:hAnsi="宋体" w:cs="宋体"/>
      <w:sz w:val="28"/>
      <w:szCs w:val="28"/>
      <w:lang w:val="zh-TW" w:eastAsia="zh-TW" w:bidi="zh-TW"/>
    </w:rPr>
  </w:style>
  <w:style w:type="paragraph" w:customStyle="1" w:styleId="Bodytext2">
    <w:name w:val="Body text|2"/>
    <w:basedOn w:val="a"/>
    <w:qFormat/>
    <w:rsid w:val="00A71F96"/>
    <w:pPr>
      <w:spacing w:after="500" w:line="536" w:lineRule="exact"/>
      <w:jc w:val="center"/>
    </w:pPr>
    <w:rPr>
      <w:rFonts w:ascii="宋体" w:hAnsi="宋体" w:cs="宋体"/>
      <w:sz w:val="40"/>
      <w:szCs w:val="40"/>
      <w:lang w:val="zh-TW" w:eastAsia="zh-TW" w:bidi="zh-TW"/>
    </w:rPr>
  </w:style>
  <w:style w:type="paragraph" w:customStyle="1" w:styleId="Heading31">
    <w:name w:val="Heading #3|1"/>
    <w:basedOn w:val="a"/>
    <w:qFormat/>
    <w:rsid w:val="00A71F96"/>
    <w:pPr>
      <w:spacing w:line="570" w:lineRule="exact"/>
      <w:ind w:firstLine="660"/>
      <w:outlineLvl w:val="2"/>
    </w:pPr>
    <w:rPr>
      <w:rFonts w:ascii="宋体" w:hAnsi="宋体" w:cs="宋体"/>
      <w:b/>
      <w:bCs/>
      <w:sz w:val="28"/>
      <w:szCs w:val="28"/>
      <w:lang w:val="zh-TW" w:eastAsia="zh-TW" w:bidi="zh-TW"/>
    </w:rPr>
  </w:style>
  <w:style w:type="character" w:customStyle="1" w:styleId="1Char">
    <w:name w:val="标题 1 Char"/>
    <w:basedOn w:val="a0"/>
    <w:link w:val="1"/>
    <w:uiPriority w:val="9"/>
    <w:rsid w:val="0015750A"/>
    <w:rPr>
      <w:rFonts w:ascii="宋体" w:hAnsi="宋体" w:cs="宋体"/>
      <w:b/>
      <w:bCs/>
      <w:kern w:val="36"/>
      <w:sz w:val="48"/>
      <w:szCs w:val="48"/>
    </w:rPr>
  </w:style>
  <w:style w:type="paragraph" w:customStyle="1" w:styleId="18">
    <w:name w:val="18"/>
    <w:basedOn w:val="a"/>
    <w:rsid w:val="00B82EB5"/>
    <w:pPr>
      <w:widowControl/>
      <w:spacing w:before="100" w:beforeAutospacing="1" w:after="100" w:afterAutospacing="1"/>
      <w:jc w:val="left"/>
    </w:pPr>
    <w:rPr>
      <w:rFonts w:ascii="宋体" w:hAnsi="宋体" w:cs="宋体"/>
      <w:kern w:val="0"/>
      <w:sz w:val="24"/>
      <w:szCs w:val="24"/>
    </w:rPr>
  </w:style>
  <w:style w:type="character" w:customStyle="1" w:styleId="peoplefilling">
    <w:name w:val="peoplefilling"/>
    <w:basedOn w:val="a0"/>
    <w:rsid w:val="00B82EB5"/>
  </w:style>
  <w:style w:type="character" w:styleId="a9">
    <w:name w:val="Strong"/>
    <w:basedOn w:val="a0"/>
    <w:uiPriority w:val="22"/>
    <w:qFormat/>
    <w:locked/>
    <w:rsid w:val="00B82EB5"/>
    <w:rPr>
      <w:b/>
      <w:bCs/>
    </w:rPr>
  </w:style>
</w:styles>
</file>

<file path=word/webSettings.xml><?xml version="1.0" encoding="utf-8"?>
<w:webSettings xmlns:r="http://schemas.openxmlformats.org/officeDocument/2006/relationships" xmlns:w="http://schemas.openxmlformats.org/wordprocessingml/2006/main">
  <w:divs>
    <w:div w:id="1215579028">
      <w:bodyDiv w:val="1"/>
      <w:marLeft w:val="0"/>
      <w:marRight w:val="0"/>
      <w:marTop w:val="0"/>
      <w:marBottom w:val="0"/>
      <w:divBdr>
        <w:top w:val="none" w:sz="0" w:space="0" w:color="auto"/>
        <w:left w:val="none" w:sz="0" w:space="0" w:color="auto"/>
        <w:bottom w:val="none" w:sz="0" w:space="0" w:color="auto"/>
        <w:right w:val="none" w:sz="0" w:space="0" w:color="auto"/>
      </w:divBdr>
    </w:div>
    <w:div w:id="1585530522">
      <w:bodyDiv w:val="1"/>
      <w:marLeft w:val="0"/>
      <w:marRight w:val="0"/>
      <w:marTop w:val="0"/>
      <w:marBottom w:val="0"/>
      <w:divBdr>
        <w:top w:val="none" w:sz="0" w:space="0" w:color="auto"/>
        <w:left w:val="none" w:sz="0" w:space="0" w:color="auto"/>
        <w:bottom w:val="none" w:sz="0" w:space="0" w:color="auto"/>
        <w:right w:val="none" w:sz="0" w:space="0" w:color="auto"/>
      </w:divBdr>
    </w:div>
    <w:div w:id="171025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39</Pages>
  <Words>3385</Words>
  <Characters>19301</Characters>
  <Application>Microsoft Office Word</Application>
  <DocSecurity>0</DocSecurity>
  <Lines>160</Lines>
  <Paragraphs>45</Paragraphs>
  <ScaleCrop>false</ScaleCrop>
  <Company>Microsoft</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113</cp:revision>
  <cp:lastPrinted>2021-07-31T08:12:00Z</cp:lastPrinted>
  <dcterms:created xsi:type="dcterms:W3CDTF">2020-07-05T10:32:00Z</dcterms:created>
  <dcterms:modified xsi:type="dcterms:W3CDTF">2022-08-22T14:50:00Z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70EB668F4D074B5FAA2AC029F714551B</vt:lpwstr>
  </property>
</Properties>
</file>